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8468" w14:textId="77777777" w:rsidR="00102554" w:rsidRDefault="00102554" w:rsidP="00102554">
      <w:pPr>
        <w:spacing w:after="0"/>
        <w:ind w:left="851"/>
        <w:jc w:val="center"/>
        <w:rPr>
          <w:bCs/>
          <w:lang w:val="hy-AM"/>
        </w:rPr>
      </w:pPr>
    </w:p>
    <w:p w14:paraId="65E54C04" w14:textId="77777777" w:rsidR="00102554" w:rsidRPr="00102554" w:rsidRDefault="00102554" w:rsidP="00102554">
      <w:pPr>
        <w:spacing w:after="0"/>
        <w:ind w:left="851"/>
        <w:rPr>
          <w:bCs/>
          <w:lang w:val="hy-AM"/>
        </w:rPr>
      </w:pPr>
      <w:r w:rsidRPr="007041CA">
        <w:rPr>
          <w:bCs/>
          <w:lang w:val="hy-AM"/>
        </w:rPr>
        <w:t xml:space="preserve">                                       </w:t>
      </w:r>
      <w:r w:rsidRPr="0050494D">
        <w:rPr>
          <w:noProof/>
        </w:rPr>
        <w:drawing>
          <wp:inline distT="0" distB="0" distL="0" distR="0" wp14:anchorId="4FBB3A99" wp14:editId="5CC3DED1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252D" w14:textId="77777777" w:rsidR="00102554" w:rsidRPr="00617D0D" w:rsidRDefault="00102554" w:rsidP="00102554">
      <w:pPr>
        <w:spacing w:after="0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</w:p>
    <w:p w14:paraId="6F78E79E" w14:textId="77777777" w:rsidR="00102554" w:rsidRDefault="00102554" w:rsidP="00102554">
      <w:pPr>
        <w:spacing w:after="0"/>
        <w:ind w:left="-426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</w:p>
    <w:p w14:paraId="0C5A820D" w14:textId="77777777" w:rsidR="00102554" w:rsidRDefault="00102554" w:rsidP="00102554">
      <w:pPr>
        <w:spacing w:after="0"/>
        <w:ind w:left="-426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  <w:t>ՀԱՅԱՍՏԱՆԻ ՀԱՆՐԱՊԵՏՈՒԹՅԱՆ</w:t>
      </w:r>
    </w:p>
    <w:p w14:paraId="073BE4B3" w14:textId="77777777" w:rsidR="00102554" w:rsidRPr="0050494D" w:rsidRDefault="00102554" w:rsidP="00102554">
      <w:pPr>
        <w:spacing w:after="0"/>
        <w:ind w:left="-426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1FC14E71" w14:textId="77777777" w:rsidR="00102554" w:rsidRDefault="00102554" w:rsidP="00102554">
      <w:pPr>
        <w:spacing w:after="0"/>
        <w:ind w:left="-426"/>
        <w:jc w:val="center"/>
        <w:rPr>
          <w:rFonts w:eastAsia="Times New Roman"/>
          <w:b/>
          <w:bCs/>
          <w:color w:val="1F4E79" w:themeColor="accent1" w:themeShade="80"/>
          <w:sz w:val="32"/>
          <w:szCs w:val="28"/>
          <w:lang w:val="hy-AM"/>
        </w:rPr>
      </w:pPr>
      <w:r w:rsidRPr="009A68CB">
        <w:rPr>
          <w:rFonts w:eastAsia="Times New Roman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55EB0D5B" w14:textId="77777777" w:rsidR="00102554" w:rsidRPr="00F85565" w:rsidRDefault="00102554" w:rsidP="00102554">
      <w:pPr>
        <w:spacing w:after="0"/>
        <w:ind w:left="-426"/>
        <w:jc w:val="center"/>
        <w:rPr>
          <w:rFonts w:eastAsia="Times New Roman"/>
          <w:b/>
          <w:bCs/>
          <w:color w:val="1F4E79" w:themeColor="accent1" w:themeShade="80"/>
          <w:sz w:val="32"/>
          <w:szCs w:val="28"/>
          <w:lang w:val="hy-AM"/>
        </w:rPr>
      </w:pPr>
    </w:p>
    <w:p w14:paraId="356C40C3" w14:textId="77777777" w:rsidR="00102554" w:rsidRPr="00102554" w:rsidRDefault="00102554" w:rsidP="00102554">
      <w:pPr>
        <w:spacing w:after="0"/>
        <w:ind w:left="-426"/>
        <w:jc w:val="center"/>
        <w:rPr>
          <w:rFonts w:eastAsia="Times New Roman"/>
          <w:color w:val="1F4E79" w:themeColor="accent1" w:themeShade="80"/>
          <w:lang w:val="hy-AM"/>
        </w:rPr>
      </w:pPr>
      <w:r w:rsidRPr="00FB0DF7">
        <w:rPr>
          <w:rFonts w:eastAsia="Times New Roman"/>
          <w:color w:val="1F4E79" w:themeColor="accent1" w:themeShade="80"/>
          <w:lang w:val="hy-AM"/>
        </w:rPr>
        <w:t xml:space="preserve">2025 թվականի </w:t>
      </w:r>
      <w:r>
        <w:rPr>
          <w:rFonts w:eastAsia="Times New Roman"/>
          <w:color w:val="1F4E79" w:themeColor="accent1" w:themeShade="80"/>
          <w:lang w:val="hy-AM"/>
        </w:rPr>
        <w:t xml:space="preserve">սեպտեմբերի </w:t>
      </w:r>
      <w:r w:rsidRPr="00102554">
        <w:rPr>
          <w:rFonts w:eastAsia="Times New Roman"/>
          <w:color w:val="1F4E79" w:themeColor="accent1" w:themeShade="80"/>
          <w:lang w:val="hy-AM"/>
        </w:rPr>
        <w:t>30</w:t>
      </w:r>
      <w:r>
        <w:rPr>
          <w:rFonts w:eastAsia="Times New Roman"/>
          <w:color w:val="1F4E79" w:themeColor="accent1" w:themeShade="80"/>
          <w:lang w:val="hy-AM"/>
        </w:rPr>
        <w:t>-ի</w:t>
      </w:r>
      <w:r w:rsidRPr="00FB0DF7">
        <w:rPr>
          <w:rFonts w:eastAsia="Times New Roman"/>
          <w:color w:val="1F4E79" w:themeColor="accent1" w:themeShade="80"/>
          <w:lang w:val="hy-AM"/>
        </w:rPr>
        <w:t xml:space="preserve"> </w:t>
      </w:r>
      <w:r>
        <w:rPr>
          <w:rFonts w:eastAsia="Times New Roman"/>
          <w:color w:val="1F4E79" w:themeColor="accent1" w:themeShade="80"/>
          <w:lang w:val="hy-AM"/>
        </w:rPr>
        <w:t>№</w:t>
      </w:r>
      <w:r w:rsidRPr="00FB0DF7">
        <w:rPr>
          <w:rFonts w:eastAsia="Times New Roman"/>
          <w:color w:val="1F4E79" w:themeColor="accent1" w:themeShade="80"/>
          <w:lang w:val="hy-AM"/>
        </w:rPr>
        <w:t xml:space="preserve"> </w:t>
      </w:r>
      <w:r w:rsidR="007041CA">
        <w:rPr>
          <w:rFonts w:eastAsia="Times New Roman"/>
          <w:color w:val="1F4E79" w:themeColor="accent1" w:themeShade="80"/>
          <w:lang w:val="hy-AM"/>
        </w:rPr>
        <w:t>64</w:t>
      </w:r>
      <w:r>
        <w:rPr>
          <w:rFonts w:eastAsia="Times New Roman"/>
          <w:color w:val="1F4E79" w:themeColor="accent1" w:themeShade="80"/>
          <w:lang w:val="hy-AM"/>
        </w:rPr>
        <w:t>-Լ</w:t>
      </w:r>
    </w:p>
    <w:p w14:paraId="14FD577A" w14:textId="77777777" w:rsidR="00102554" w:rsidRPr="001E0F18" w:rsidRDefault="00102554" w:rsidP="00102554">
      <w:pPr>
        <w:tabs>
          <w:tab w:val="left" w:pos="450"/>
          <w:tab w:val="left" w:pos="720"/>
        </w:tabs>
        <w:spacing w:after="0"/>
        <w:rPr>
          <w:bCs/>
          <w:lang w:val="hy-AM"/>
        </w:rPr>
      </w:pPr>
    </w:p>
    <w:p w14:paraId="5611A69B" w14:textId="77777777" w:rsidR="004E0125" w:rsidRPr="00102554" w:rsidRDefault="004E0125" w:rsidP="004E0125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Cs w:val="26"/>
          <w:lang w:val="hy-AM"/>
        </w:rPr>
      </w:pPr>
      <w:bookmarkStart w:id="0" w:name="_Hlk170726539"/>
      <w:r w:rsidRPr="00102554">
        <w:rPr>
          <w:rFonts w:eastAsia="Times New Roman" w:cs="Times New Roman"/>
          <w:b/>
          <w:bCs/>
          <w:color w:val="000000" w:themeColor="text1"/>
          <w:szCs w:val="26"/>
          <w:lang w:val="hy-AM"/>
        </w:rPr>
        <w:t xml:space="preserve">ՀԱՇՎԵՔՆՆԻՉ ՊԱԼԱՏԻ </w:t>
      </w:r>
      <w:r w:rsidRPr="00102554">
        <w:rPr>
          <w:rFonts w:cs="Times New Roman"/>
          <w:b/>
          <w:szCs w:val="26"/>
          <w:lang w:val="hy-AM"/>
        </w:rPr>
        <w:t>2024 ԹՎԱԿԱՆԻ ՆՈՅԵՄԲԵՐԻ 29-Ի № 123-Լ ՈՐՈՇՄԱՆ ՄԵՋ ԼՐԱՑՈՒՄ ԿԱՏԱՐԵԼՈՒ</w:t>
      </w:r>
      <w:r w:rsidRPr="00102554">
        <w:rPr>
          <w:rFonts w:eastAsia="Times New Roman" w:cs="Times New Roman"/>
          <w:b/>
          <w:bCs/>
          <w:color w:val="000000" w:themeColor="text1"/>
          <w:szCs w:val="26"/>
          <w:lang w:val="hy-AM"/>
        </w:rPr>
        <w:t xml:space="preserve"> ՄԱՍԻՆ</w:t>
      </w:r>
      <w:bookmarkEnd w:id="0"/>
    </w:p>
    <w:p w14:paraId="7E31667D" w14:textId="77777777" w:rsidR="004E0125" w:rsidRPr="00416147" w:rsidRDefault="004E0125" w:rsidP="004E0125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val="hy-AM"/>
        </w:rPr>
      </w:pPr>
    </w:p>
    <w:p w14:paraId="4835D5FA" w14:textId="77777777" w:rsidR="004E0125" w:rsidRPr="00416147" w:rsidRDefault="004E0125" w:rsidP="004E0125">
      <w:pPr>
        <w:spacing w:after="0" w:line="276" w:lineRule="auto"/>
        <w:jc w:val="center"/>
        <w:rPr>
          <w:rFonts w:eastAsia="Times New Roman" w:cs="Times New Roman"/>
          <w:bCs/>
          <w:color w:val="000000" w:themeColor="text1"/>
          <w:lang w:val="hy-AM"/>
        </w:rPr>
      </w:pPr>
    </w:p>
    <w:p w14:paraId="545EA85E" w14:textId="77777777" w:rsidR="004E0125" w:rsidRPr="00416147" w:rsidRDefault="004E0125" w:rsidP="004E0125">
      <w:pPr>
        <w:spacing w:after="0" w:line="276" w:lineRule="auto"/>
        <w:ind w:firstLine="567"/>
        <w:jc w:val="both"/>
        <w:rPr>
          <w:rFonts w:eastAsia="Times New Roman" w:cs="Sylfaen"/>
          <w:color w:val="000000" w:themeColor="text1"/>
          <w:lang w:val="hy-AM"/>
        </w:rPr>
      </w:pPr>
      <w:r w:rsidRPr="00416147">
        <w:rPr>
          <w:rFonts w:eastAsia="Times New Roman" w:cs="Sylfaen"/>
          <w:color w:val="000000" w:themeColor="text1"/>
          <w:lang w:val="hy-AM"/>
        </w:rPr>
        <w:t>Ղեկավարվելով Հաշվեքննիչ պալատի մասին օրենքի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 10-րդ հոդվածի 1-ին մասի 2-րդ </w:t>
      </w:r>
      <w:r>
        <w:rPr>
          <w:rFonts w:eastAsia="Times New Roman" w:cs="Times New Roman"/>
          <w:color w:val="000000" w:themeColor="text1"/>
          <w:lang w:val="hy-AM"/>
        </w:rPr>
        <w:t xml:space="preserve">և 11-րդ </w:t>
      </w:r>
      <w:r w:rsidRPr="00416147">
        <w:rPr>
          <w:rFonts w:eastAsia="Times New Roman" w:cs="Times New Roman"/>
          <w:color w:val="000000" w:themeColor="text1"/>
          <w:lang w:val="hy-AM"/>
        </w:rPr>
        <w:t>կետ</w:t>
      </w:r>
      <w:r>
        <w:rPr>
          <w:rFonts w:eastAsia="Times New Roman" w:cs="Times New Roman"/>
          <w:color w:val="000000" w:themeColor="text1"/>
          <w:lang w:val="hy-AM"/>
        </w:rPr>
        <w:t>եր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ով և </w:t>
      </w:r>
      <w:r>
        <w:rPr>
          <w:rFonts w:eastAsia="Times New Roman" w:cs="Times New Roman"/>
          <w:color w:val="000000" w:themeColor="text1"/>
          <w:lang w:val="hy-AM"/>
        </w:rPr>
        <w:t>«Նորմատիվ իրավական ակտերի մասին» օրենքի 33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-րդ </w:t>
      </w:r>
      <w:r>
        <w:rPr>
          <w:rFonts w:eastAsia="Times New Roman" w:cs="Times New Roman"/>
          <w:color w:val="000000" w:themeColor="text1"/>
          <w:lang w:val="hy-AM"/>
        </w:rPr>
        <w:t>3-րդ մասով</w:t>
      </w:r>
      <w:r w:rsidRPr="00416147">
        <w:rPr>
          <w:rFonts w:eastAsia="Times New Roman" w:cs="Times New Roman"/>
          <w:color w:val="000000" w:themeColor="text1"/>
          <w:lang w:val="hy-AM"/>
        </w:rPr>
        <w:t xml:space="preserve">` </w:t>
      </w:r>
      <w:r w:rsidRPr="00416147">
        <w:rPr>
          <w:rFonts w:eastAsia="Times New Roman" w:cs="Sylfaen"/>
          <w:color w:val="000000" w:themeColor="text1"/>
          <w:lang w:val="hy-AM"/>
        </w:rPr>
        <w:t>Հաշվեքննիչ պալատը</w:t>
      </w:r>
    </w:p>
    <w:p w14:paraId="4E6E021A" w14:textId="77777777" w:rsidR="004E0125" w:rsidRPr="00416147" w:rsidRDefault="004E0125" w:rsidP="004E0125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6D53851F" w14:textId="77777777" w:rsidR="004E0125" w:rsidRPr="00416147" w:rsidRDefault="004E0125" w:rsidP="004E0125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  <w:r w:rsidRPr="00416147">
        <w:rPr>
          <w:rFonts w:eastAsia="Times New Roman" w:cs="Times New Roman"/>
          <w:b/>
          <w:bCs/>
          <w:color w:val="000000" w:themeColor="text1"/>
          <w:lang w:val="hy-AM"/>
        </w:rPr>
        <w:t>Ո Ր Ո Շ ՈՒ Մ  Է`</w:t>
      </w:r>
    </w:p>
    <w:p w14:paraId="3826E2C2" w14:textId="77777777" w:rsidR="004E0125" w:rsidRPr="004E0125" w:rsidRDefault="004E0125" w:rsidP="004E0125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-90" w:firstLine="657"/>
        <w:contextualSpacing/>
        <w:jc w:val="both"/>
        <w:rPr>
          <w:rFonts w:cs="Sylfaen"/>
          <w:lang w:val="hy-AM"/>
        </w:rPr>
      </w:pPr>
      <w:bookmarkStart w:id="1" w:name="_Hlk204165105"/>
      <w:r>
        <w:rPr>
          <w:rFonts w:cs="Sylfaen"/>
          <w:lang w:val="hy-AM"/>
        </w:rPr>
        <w:t>Հաշվեքննիչ պալատի 2024 թվականի նոյեմբերի 29-ի</w:t>
      </w:r>
      <w:r w:rsidR="00DC4687">
        <w:rPr>
          <w:rFonts w:cs="Sylfaen"/>
          <w:lang w:val="hy-AM"/>
        </w:rPr>
        <w:t xml:space="preserve"> </w:t>
      </w:r>
      <w:r w:rsidR="00DC4687" w:rsidRPr="00390228">
        <w:rPr>
          <w:rFonts w:cs="Sylfaen"/>
          <w:lang w:val="hy-AM"/>
        </w:rPr>
        <w:t>«Հաշվեքննիչ պալատի 2025 թվականի գործունեության ծրագիրը և հաշվեքննիչ պալատի 2025 թվականի գործունեության ծրագրի առաջին բաժնով նախատեսված ծրագրային կետերի ընտրության հիմնավորումը հաստատելու մասին»</w:t>
      </w:r>
      <w:r w:rsidRPr="00390228">
        <w:rPr>
          <w:rFonts w:cs="Sylfaen"/>
          <w:lang w:val="hy-AM"/>
        </w:rPr>
        <w:t xml:space="preserve"> №</w:t>
      </w:r>
      <w:r w:rsidRPr="009A7C2F">
        <w:rPr>
          <w:rFonts w:cs="Sylfaen"/>
          <w:lang w:val="hy-AM"/>
        </w:rPr>
        <w:t xml:space="preserve"> 123-Լ որոշման</w:t>
      </w:r>
      <w:bookmarkEnd w:id="1"/>
      <w:r w:rsidRPr="009A7C2F">
        <w:rPr>
          <w:rFonts w:cs="Sylfaen"/>
          <w:lang w:val="hy-AM"/>
        </w:rPr>
        <w:t xml:space="preserve"> № 1 հավելվածի 1-ին բաժնի 1-ին </w:t>
      </w:r>
      <w:r w:rsidR="00332341">
        <w:rPr>
          <w:rFonts w:cs="Sylfaen"/>
          <w:lang w:val="hy-AM"/>
        </w:rPr>
        <w:t>կետը</w:t>
      </w:r>
      <w:r w:rsidRPr="004E0125">
        <w:rPr>
          <w:rFonts w:cs="Sylfaen"/>
          <w:lang w:val="hy-AM"/>
        </w:rPr>
        <w:t xml:space="preserve"> «Հաշվեքննության օբյեկտ» սյունյակը «</w:t>
      </w:r>
      <w:r w:rsidR="009A7C2F" w:rsidRPr="00390228">
        <w:rPr>
          <w:rFonts w:ascii="Cambria Math" w:hAnsi="Cambria Math" w:cs="Cambria Math"/>
          <w:lang w:val="hy-AM"/>
        </w:rPr>
        <w:t>․․․</w:t>
      </w:r>
      <w:r w:rsidR="009A7C2F" w:rsidRPr="009A7C2F">
        <w:rPr>
          <w:rFonts w:cs="Sylfaen"/>
          <w:lang w:val="hy-AM"/>
        </w:rPr>
        <w:t>իշխանության մարմիններ</w:t>
      </w:r>
      <w:r w:rsidRPr="004E0125">
        <w:rPr>
          <w:rFonts w:cs="Sylfaen"/>
          <w:lang w:val="hy-AM"/>
        </w:rPr>
        <w:t xml:space="preserve">» </w:t>
      </w:r>
      <w:r w:rsidR="009A7C2F">
        <w:rPr>
          <w:rFonts w:cs="Sylfaen"/>
          <w:lang w:val="hy-AM"/>
        </w:rPr>
        <w:t>բառերից հետո</w:t>
      </w:r>
      <w:r w:rsidRPr="004E0125">
        <w:rPr>
          <w:rFonts w:cs="Sylfaen"/>
          <w:lang w:val="hy-AM"/>
        </w:rPr>
        <w:t xml:space="preserve"> լրացնել «</w:t>
      </w:r>
      <w:r w:rsidR="009A7C2F" w:rsidRPr="009A7C2F">
        <w:rPr>
          <w:rFonts w:cs="Sylfaen"/>
          <w:lang w:val="hy-AM"/>
        </w:rPr>
        <w:t xml:space="preserve">և Հայաստանի Հանրապետության հիմնադրած՝ պետական գործառույթներով օժտված իրավաբանական </w:t>
      </w:r>
      <w:r w:rsidR="009A7C2F">
        <w:rPr>
          <w:rFonts w:cs="Sylfaen"/>
          <w:lang w:val="hy-AM"/>
        </w:rPr>
        <w:t>անձինք</w:t>
      </w:r>
      <w:r w:rsidR="009A7C2F" w:rsidRPr="009A7C2F">
        <w:rPr>
          <w:rFonts w:cs="Sylfaen"/>
          <w:lang w:val="hy-AM"/>
        </w:rPr>
        <w:t>»</w:t>
      </w:r>
      <w:r w:rsidRPr="004E0125">
        <w:rPr>
          <w:rFonts w:cs="Sylfaen"/>
          <w:lang w:val="hy-AM"/>
        </w:rPr>
        <w:t xml:space="preserve"> բառերով</w:t>
      </w:r>
      <w:r w:rsidR="00073024">
        <w:rPr>
          <w:rFonts w:cs="Sylfaen"/>
          <w:lang w:val="hy-AM"/>
        </w:rPr>
        <w:t>։</w:t>
      </w:r>
    </w:p>
    <w:p w14:paraId="46D606EA" w14:textId="77777777" w:rsidR="004E0125" w:rsidRPr="00416147" w:rsidRDefault="004E0125" w:rsidP="004E0125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-90" w:firstLine="657"/>
        <w:contextualSpacing/>
        <w:jc w:val="both"/>
        <w:rPr>
          <w:rFonts w:eastAsia="Times New Roman" w:cs="Times New Roman"/>
          <w:bCs/>
          <w:color w:val="000000" w:themeColor="text1"/>
          <w:lang w:val="hy-AM"/>
        </w:rPr>
      </w:pPr>
      <w:r w:rsidRPr="00416147">
        <w:rPr>
          <w:rFonts w:eastAsia="Times New Roman" w:cs="Times New Roman"/>
          <w:bCs/>
          <w:color w:val="000000" w:themeColor="text1"/>
          <w:lang w:val="hy-AM"/>
        </w:rPr>
        <w:t>Սույն որոշումն ուժի մեջ է մտնում հրապարակմանը հաջորդող օրվանից:</w:t>
      </w:r>
    </w:p>
    <w:p w14:paraId="1BD42211" w14:textId="77777777" w:rsidR="004E0125" w:rsidRPr="00416147" w:rsidRDefault="004E0125" w:rsidP="004E0125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342B9E99" w14:textId="77777777" w:rsidR="004E0125" w:rsidRDefault="004E0125" w:rsidP="004E0125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087024CF" w14:textId="77777777" w:rsidR="00102554" w:rsidRPr="00416147" w:rsidRDefault="00102554" w:rsidP="004E0125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957"/>
        <w:gridCol w:w="4535"/>
      </w:tblGrid>
      <w:tr w:rsidR="004E0125" w14:paraId="0278E609" w14:textId="77777777" w:rsidTr="00AE2425">
        <w:tc>
          <w:tcPr>
            <w:tcW w:w="3288" w:type="dxa"/>
          </w:tcPr>
          <w:p w14:paraId="5140C8C7" w14:textId="77777777" w:rsidR="004E0125" w:rsidRDefault="004E0125" w:rsidP="00AE2425">
            <w:pPr>
              <w:tabs>
                <w:tab w:val="left" w:pos="1095"/>
                <w:tab w:val="center" w:pos="5245"/>
              </w:tabs>
              <w:jc w:val="center"/>
              <w:rPr>
                <w:rFonts w:eastAsia="Times New Roman"/>
                <w:lang w:val="hy-AM"/>
              </w:rPr>
            </w:pPr>
            <w:r w:rsidRPr="00F575EE">
              <w:rPr>
                <w:lang w:val="hy-AM"/>
              </w:rPr>
              <w:t>ՀԱՇՎԵՔՆՆԻՉ ՊԱԼԱՏԻ</w:t>
            </w:r>
            <w:r w:rsidRPr="00193FE8">
              <w:rPr>
                <w:lang w:val="hy-AM"/>
              </w:rPr>
              <w:t xml:space="preserve"> </w:t>
            </w:r>
            <w:hyperlink r:id="rId6" w:tooltip="Ctrl+Click to validate and learn more about this digital signature" w:history="1"/>
            <w:hyperlink r:id="rId7" w:tooltip="Ctrl+Click to validate and learn more about this digital signature" w:history="1"/>
            <w:hyperlink r:id="rId8" w:tooltip="Ctrl+Click to validate and learn more about this digital signature" w:history="1"/>
            <w:hyperlink r:id="rId9" w:tooltip="Ctrl+Click to validate and learn more about this digital signature" w:history="1"/>
            <w:r w:rsidRPr="00F575EE">
              <w:rPr>
                <w:lang w:val="hy-AM"/>
              </w:rPr>
              <w:t>ՆԱԽԱԳԱՀ</w:t>
            </w:r>
          </w:p>
        </w:tc>
        <w:tc>
          <w:tcPr>
            <w:tcW w:w="1957" w:type="dxa"/>
          </w:tcPr>
          <w:p w14:paraId="3D63613F" w14:textId="768F7412" w:rsidR="004E0125" w:rsidRDefault="00000000" w:rsidP="00AE2425">
            <w:pPr>
              <w:tabs>
                <w:tab w:val="left" w:pos="720"/>
              </w:tabs>
              <w:ind w:firstLine="305"/>
              <w:contextualSpacing/>
              <w:jc w:val="both"/>
              <w:rPr>
                <w:rFonts w:eastAsia="Times New Roman"/>
                <w:lang w:val="hy-AM"/>
              </w:rPr>
            </w:pPr>
            <w:hyperlink r:id="rId10" w:tooltip="Ctrl+Click to validate and learn more about this digital signature" w:history="1">
              <w:r>
                <w:rPr>
                  <w:rFonts w:eastAsia="Times New Roman"/>
                  <w:lang w:val="hy-AM"/>
                </w:rPr>
                <w:pict w14:anchorId="71CD10B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7.5pt;height:50.25pt">
                    <v:imagedata r:id="rId11" o:title=""/>
                  </v:shape>
                </w:pict>
              </w:r>
            </w:hyperlink>
          </w:p>
        </w:tc>
        <w:tc>
          <w:tcPr>
            <w:tcW w:w="4535" w:type="dxa"/>
          </w:tcPr>
          <w:p w14:paraId="28967765" w14:textId="77777777" w:rsidR="004E0125" w:rsidRDefault="004E0125" w:rsidP="00AE2425">
            <w:pPr>
              <w:tabs>
                <w:tab w:val="left" w:pos="720"/>
              </w:tabs>
              <w:contextualSpacing/>
              <w:jc w:val="both"/>
              <w:rPr>
                <w:lang w:val="hy-AM"/>
              </w:rPr>
            </w:pPr>
          </w:p>
          <w:p w14:paraId="2F6F1870" w14:textId="77777777" w:rsidR="004E0125" w:rsidRDefault="004E0125" w:rsidP="00AE2425">
            <w:pPr>
              <w:tabs>
                <w:tab w:val="left" w:pos="720"/>
              </w:tabs>
              <w:contextualSpacing/>
              <w:jc w:val="both"/>
              <w:rPr>
                <w:lang w:val="hy-AM"/>
              </w:rPr>
            </w:pPr>
          </w:p>
          <w:p w14:paraId="540943BF" w14:textId="77777777" w:rsidR="004E0125" w:rsidRDefault="004E0125" w:rsidP="00AE2425">
            <w:pPr>
              <w:tabs>
                <w:tab w:val="left" w:pos="720"/>
              </w:tabs>
              <w:contextualSpacing/>
              <w:jc w:val="both"/>
              <w:rPr>
                <w:rFonts w:eastAsia="Times New Roman"/>
                <w:lang w:val="hy-AM"/>
              </w:rPr>
            </w:pPr>
            <w:r>
              <w:rPr>
                <w:rFonts w:cs="Sylfaen"/>
                <w:lang w:val="hy-AM"/>
              </w:rPr>
              <w:t>ԱՏՈՄ ՋԱՆՋՈՒՂԱԶՅԱՆ</w:t>
            </w:r>
          </w:p>
        </w:tc>
      </w:tr>
    </w:tbl>
    <w:p w14:paraId="731D8D1B" w14:textId="77777777" w:rsidR="004E0125" w:rsidRPr="00416147" w:rsidRDefault="004E0125" w:rsidP="004E0125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sectPr w:rsidR="004E0125" w:rsidRPr="00416147" w:rsidSect="00824C07">
      <w:pgSz w:w="12240" w:h="15840"/>
      <w:pgMar w:top="568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D46D1"/>
    <w:multiLevelType w:val="hybridMultilevel"/>
    <w:tmpl w:val="0ECC0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4C1299"/>
    <w:multiLevelType w:val="multilevel"/>
    <w:tmpl w:val="378204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pStyle w:val="ListParagraph"/>
      <w:lvlText w:val="%1.%2."/>
      <w:lvlJc w:val="left"/>
      <w:pPr>
        <w:ind w:left="1283" w:hanging="432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1D10D9"/>
    <w:multiLevelType w:val="hybridMultilevel"/>
    <w:tmpl w:val="FFFFFFFF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84931580">
    <w:abstractNumId w:val="1"/>
  </w:num>
  <w:num w:numId="2" w16cid:durableId="227762815">
    <w:abstractNumId w:val="2"/>
  </w:num>
  <w:num w:numId="3" w16cid:durableId="98423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25"/>
    <w:rsid w:val="00073024"/>
    <w:rsid w:val="00102554"/>
    <w:rsid w:val="00332341"/>
    <w:rsid w:val="00375393"/>
    <w:rsid w:val="00390228"/>
    <w:rsid w:val="003A2C0C"/>
    <w:rsid w:val="004E0125"/>
    <w:rsid w:val="005D039B"/>
    <w:rsid w:val="007041CA"/>
    <w:rsid w:val="00811A70"/>
    <w:rsid w:val="008673FB"/>
    <w:rsid w:val="00967EFD"/>
    <w:rsid w:val="009A7C2F"/>
    <w:rsid w:val="009E259C"/>
    <w:rsid w:val="00C72983"/>
    <w:rsid w:val="00CD3F98"/>
    <w:rsid w:val="00DC4687"/>
    <w:rsid w:val="00E75FE8"/>
    <w:rsid w:val="00E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957694F"/>
  <w15:chartTrackingRefBased/>
  <w15:docId w15:val="{AA8FF4FF-73D8-4DEF-962C-3B9D4154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25"/>
    <w:rPr>
      <w:rFonts w:ascii="GHEA Grapalat" w:hAnsi="GHEA Grapalat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4E0125"/>
    <w:pPr>
      <w:numPr>
        <w:ilvl w:val="1"/>
        <w:numId w:val="1"/>
      </w:numPr>
      <w:contextualSpacing/>
      <w:jc w:val="both"/>
    </w:pPr>
    <w:rPr>
      <w:lang w:val="hy-AM"/>
    </w:rPr>
  </w:style>
  <w:style w:type="table" w:styleId="TableGrid">
    <w:name w:val="Table Grid"/>
    <w:basedOn w:val="TableNormal"/>
    <w:uiPriority w:val="39"/>
    <w:rsid w:val="004E012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2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102554"/>
    <w:rPr>
      <w:rFonts w:ascii="GHEA Grapalat" w:hAnsi="GHEA Grapalat" w:cs="Helvetica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x.com/about-cosign-digital-signat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x.com/about-cosign-digital-signatures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Մարինե Ղազարյան</dc:creator>
  <cp:keywords>https:/mul2.armsai.am/tasks/21696/oneclick?token=f6a866aafcafdc7ad6a25d87896b3fe5</cp:keywords>
  <dc:description/>
  <cp:lastModifiedBy>Գայանե Մաթևոսյան</cp:lastModifiedBy>
  <cp:revision>2</cp:revision>
  <cp:lastPrinted>2025-09-18T11:18:00Z</cp:lastPrinted>
  <dcterms:created xsi:type="dcterms:W3CDTF">2025-10-02T06:27:00Z</dcterms:created>
  <dcterms:modified xsi:type="dcterms:W3CDTF">2025-10-02T06:27:00Z</dcterms:modified>
</cp:coreProperties>
</file>