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F6F71" w14:textId="77777777" w:rsidR="00232DE4" w:rsidRDefault="00232DE4" w:rsidP="0063586A">
      <w:pPr>
        <w:spacing w:after="0" w:line="240" w:lineRule="auto"/>
        <w:jc w:val="center"/>
        <w:rPr>
          <w:b/>
          <w:bCs/>
          <w:color w:val="1F3864" w:themeColor="accent1" w:themeShade="80"/>
          <w:sz w:val="36"/>
          <w:szCs w:val="36"/>
        </w:rPr>
      </w:pPr>
      <w:r>
        <w:rPr>
          <w:b/>
          <w:bCs/>
          <w:color w:val="1F3864" w:themeColor="accent1" w:themeShade="80"/>
          <w:sz w:val="36"/>
          <w:szCs w:val="36"/>
        </w:rPr>
        <w:t>ՄՐՑՈՒՅԹ</w:t>
      </w:r>
    </w:p>
    <w:p w14:paraId="74AEFF91" w14:textId="06A0B0E3" w:rsidR="0070171B" w:rsidRPr="00B96F5A" w:rsidRDefault="00C76CB9" w:rsidP="0063586A">
      <w:pPr>
        <w:spacing w:after="0" w:line="240" w:lineRule="auto"/>
        <w:jc w:val="center"/>
        <w:rPr>
          <w:b/>
          <w:bCs/>
          <w:color w:val="1F3864" w:themeColor="accent1" w:themeShade="80"/>
          <w:sz w:val="36"/>
          <w:szCs w:val="36"/>
        </w:rPr>
      </w:pPr>
      <w:r>
        <w:rPr>
          <w:b/>
          <w:bCs/>
          <w:color w:val="1F3864" w:themeColor="accent1" w:themeShade="80"/>
          <w:sz w:val="36"/>
          <w:szCs w:val="36"/>
        </w:rPr>
        <w:t>ՀՀ հ</w:t>
      </w:r>
      <w:r w:rsidR="0070171B" w:rsidRPr="00B96F5A">
        <w:rPr>
          <w:b/>
          <w:bCs/>
          <w:color w:val="1F3864" w:themeColor="accent1" w:themeShade="80"/>
          <w:sz w:val="36"/>
          <w:szCs w:val="36"/>
        </w:rPr>
        <w:t>աշվեքննիչ պալատում</w:t>
      </w:r>
    </w:p>
    <w:p w14:paraId="788F6179" w14:textId="77777777" w:rsidR="0070171B" w:rsidRDefault="0070171B" w:rsidP="0063586A">
      <w:pPr>
        <w:spacing w:after="0" w:line="240" w:lineRule="auto"/>
      </w:pPr>
    </w:p>
    <w:p w14:paraId="020F7985" w14:textId="77777777" w:rsidR="0070171B" w:rsidRPr="0063586A" w:rsidRDefault="0070171B" w:rsidP="0063586A">
      <w:pPr>
        <w:spacing w:after="0" w:line="240" w:lineRule="auto"/>
        <w:jc w:val="center"/>
        <w:rPr>
          <w:b/>
          <w:bCs/>
          <w:color w:val="1F3864" w:themeColor="accent1" w:themeShade="80"/>
          <w:sz w:val="2"/>
          <w:szCs w:val="2"/>
        </w:rPr>
      </w:pPr>
    </w:p>
    <w:p w14:paraId="661F398A" w14:textId="77777777" w:rsidR="0070171B" w:rsidRPr="003D1C68" w:rsidRDefault="0070171B" w:rsidP="0063586A">
      <w:pPr>
        <w:spacing w:after="0" w:line="240" w:lineRule="auto"/>
        <w:ind w:left="360" w:hanging="360"/>
        <w:rPr>
          <w:b/>
          <w:bCs/>
          <w:color w:val="1F3864" w:themeColor="accent1" w:themeShade="80"/>
          <w:sz w:val="28"/>
          <w:szCs w:val="28"/>
        </w:rPr>
      </w:pPr>
    </w:p>
    <w:p w14:paraId="3BAF9E93" w14:textId="147C2ADE" w:rsidR="008C0337" w:rsidRPr="005C170B" w:rsidRDefault="0070171B" w:rsidP="0063586A">
      <w:pPr>
        <w:spacing w:after="0" w:line="240" w:lineRule="auto"/>
        <w:rPr>
          <w:b/>
          <w:bCs/>
          <w:color w:val="1F3864" w:themeColor="accent1" w:themeShade="80"/>
          <w:sz w:val="28"/>
          <w:szCs w:val="28"/>
          <w:lang w:val="hy-AM"/>
        </w:rPr>
      </w:pPr>
      <w:r w:rsidRPr="003D1C68">
        <w:rPr>
          <w:b/>
          <w:bCs/>
          <w:color w:val="1F3864" w:themeColor="accent1" w:themeShade="80"/>
          <w:sz w:val="28"/>
          <w:szCs w:val="28"/>
          <w:lang w:val="en-GB"/>
        </w:rPr>
        <w:t>Ինչպե՞ս է անցկացվում մ</w:t>
      </w:r>
      <w:r w:rsidR="008C0337" w:rsidRPr="003D1C68">
        <w:rPr>
          <w:b/>
          <w:bCs/>
          <w:color w:val="1F3864" w:themeColor="accent1" w:themeShade="80"/>
          <w:sz w:val="28"/>
          <w:szCs w:val="28"/>
        </w:rPr>
        <w:t>րցույթ</w:t>
      </w:r>
      <w:r w:rsidRPr="003D1C68">
        <w:rPr>
          <w:b/>
          <w:bCs/>
          <w:color w:val="1F3864" w:themeColor="accent1" w:themeShade="80"/>
          <w:sz w:val="28"/>
          <w:szCs w:val="28"/>
        </w:rPr>
        <w:t>ը (</w:t>
      </w:r>
      <w:r w:rsidR="008C0337" w:rsidRPr="003D1C68">
        <w:rPr>
          <w:b/>
          <w:bCs/>
          <w:color w:val="1F3864" w:themeColor="accent1" w:themeShade="80"/>
          <w:sz w:val="28"/>
          <w:szCs w:val="28"/>
        </w:rPr>
        <w:t>փուլերը</w:t>
      </w:r>
      <w:r w:rsidRPr="003D1C68">
        <w:rPr>
          <w:b/>
          <w:bCs/>
          <w:color w:val="1F3864" w:themeColor="accent1" w:themeShade="80"/>
          <w:sz w:val="28"/>
          <w:szCs w:val="28"/>
        </w:rPr>
        <w:t>)</w:t>
      </w:r>
    </w:p>
    <w:p w14:paraId="249664A7" w14:textId="77777777" w:rsidR="00A85D31" w:rsidRPr="00A85D31" w:rsidRDefault="00A85D31" w:rsidP="0063586A">
      <w:pPr>
        <w:spacing w:after="0" w:line="240" w:lineRule="auto"/>
        <w:rPr>
          <w:b/>
          <w:bCs/>
          <w:color w:val="1F3864" w:themeColor="accent1" w:themeShade="80"/>
          <w:sz w:val="16"/>
          <w:szCs w:val="16"/>
        </w:rPr>
      </w:pPr>
    </w:p>
    <w:p w14:paraId="5B6340DF" w14:textId="3CDE0EDF" w:rsidR="008C0337" w:rsidRPr="00147912" w:rsidRDefault="008C0337" w:rsidP="0063586A">
      <w:pPr>
        <w:pStyle w:val="ListParagraph"/>
        <w:numPr>
          <w:ilvl w:val="1"/>
          <w:numId w:val="1"/>
        </w:numPr>
        <w:tabs>
          <w:tab w:val="num" w:pos="720"/>
        </w:tabs>
        <w:spacing w:after="0" w:line="240" w:lineRule="auto"/>
      </w:pPr>
      <w:r w:rsidRPr="00147912">
        <w:t>Դիմումների նախնական զտում (screening)</w:t>
      </w:r>
    </w:p>
    <w:p w14:paraId="09BC9231" w14:textId="77777777" w:rsidR="008C0337" w:rsidRPr="00147912" w:rsidRDefault="008C0337" w:rsidP="0063586A">
      <w:pPr>
        <w:numPr>
          <w:ilvl w:val="1"/>
          <w:numId w:val="1"/>
        </w:numPr>
        <w:spacing w:after="0" w:line="240" w:lineRule="auto"/>
        <w:ind w:left="811" w:hanging="454"/>
      </w:pPr>
      <w:r w:rsidRPr="00147912">
        <w:t>Գրավոր/թեստային հանձնարարություններ</w:t>
      </w:r>
    </w:p>
    <w:p w14:paraId="224119D9" w14:textId="77777777" w:rsidR="008C0337" w:rsidRPr="00147912" w:rsidRDefault="008C0337" w:rsidP="0063586A">
      <w:pPr>
        <w:numPr>
          <w:ilvl w:val="1"/>
          <w:numId w:val="1"/>
        </w:numPr>
        <w:spacing w:after="0" w:line="240" w:lineRule="auto"/>
        <w:ind w:left="811" w:hanging="454"/>
      </w:pPr>
      <w:r w:rsidRPr="00147912">
        <w:t>Հարցազրույց</w:t>
      </w:r>
    </w:p>
    <w:p w14:paraId="36896E94" w14:textId="77777777" w:rsidR="008C0337" w:rsidRDefault="008C0337" w:rsidP="0063586A">
      <w:pPr>
        <w:numPr>
          <w:ilvl w:val="1"/>
          <w:numId w:val="1"/>
        </w:numPr>
        <w:spacing w:after="0" w:line="240" w:lineRule="auto"/>
        <w:ind w:left="811" w:hanging="454"/>
      </w:pPr>
      <w:r w:rsidRPr="00147912">
        <w:t>Համապարփակ գնահատում</w:t>
      </w:r>
    </w:p>
    <w:p w14:paraId="7375E321" w14:textId="77777777" w:rsidR="00A85D31" w:rsidRPr="00A85D31" w:rsidRDefault="00A85D31" w:rsidP="00A85D31">
      <w:pPr>
        <w:spacing w:after="0" w:line="240" w:lineRule="auto"/>
        <w:ind w:left="811"/>
        <w:rPr>
          <w:sz w:val="8"/>
          <w:szCs w:val="8"/>
        </w:rPr>
      </w:pPr>
    </w:p>
    <w:p w14:paraId="5163E7F3" w14:textId="77777777" w:rsidR="008C0337" w:rsidRPr="003D1C68" w:rsidRDefault="008C0337" w:rsidP="0063586A">
      <w:pPr>
        <w:spacing w:after="0" w:line="240" w:lineRule="auto"/>
        <w:jc w:val="both"/>
        <w:rPr>
          <w:color w:val="C00000"/>
          <w:sz w:val="22"/>
          <w:szCs w:val="22"/>
        </w:rPr>
      </w:pPr>
      <w:r w:rsidRPr="003D1C68">
        <w:rPr>
          <w:color w:val="C00000"/>
          <w:sz w:val="22"/>
          <w:szCs w:val="22"/>
        </w:rPr>
        <w:t>Թեստավորման և հարցազրույցի ճշգրիտ օրերը թեկնածուներին կտեղեկացվեն էլեկտրոնային փոստով։</w:t>
      </w:r>
    </w:p>
    <w:p w14:paraId="00C63A5C" w14:textId="493BAD54" w:rsidR="008C0337" w:rsidRDefault="008C0337" w:rsidP="0063586A">
      <w:pPr>
        <w:spacing w:after="0" w:line="240" w:lineRule="auto"/>
        <w:rPr>
          <w:b/>
          <w:bCs/>
        </w:rPr>
      </w:pPr>
    </w:p>
    <w:p w14:paraId="09165315" w14:textId="77777777" w:rsidR="007D46AF" w:rsidRPr="00147912" w:rsidRDefault="007D46AF" w:rsidP="0063586A">
      <w:pPr>
        <w:spacing w:after="0" w:line="240" w:lineRule="auto"/>
        <w:rPr>
          <w:b/>
          <w:bCs/>
        </w:rPr>
      </w:pPr>
    </w:p>
    <w:p w14:paraId="4EAA2D7B" w14:textId="228843C8" w:rsidR="008C0337" w:rsidRDefault="003D1C68" w:rsidP="0063586A">
      <w:pPr>
        <w:spacing w:after="0" w:line="240" w:lineRule="auto"/>
        <w:rPr>
          <w:b/>
          <w:bCs/>
          <w:color w:val="1F3864" w:themeColor="accent1" w:themeShade="80"/>
          <w:sz w:val="28"/>
          <w:szCs w:val="28"/>
        </w:rPr>
      </w:pPr>
      <w:r w:rsidRPr="003D1C68">
        <w:rPr>
          <w:b/>
          <w:bCs/>
          <w:color w:val="1F3864" w:themeColor="accent1" w:themeShade="80"/>
          <w:sz w:val="28"/>
          <w:szCs w:val="28"/>
        </w:rPr>
        <w:t>Ի՞նչ մեթոդաբանությամբ է գ</w:t>
      </w:r>
      <w:r w:rsidR="008C0337" w:rsidRPr="003D1C68">
        <w:rPr>
          <w:b/>
          <w:bCs/>
          <w:color w:val="1F3864" w:themeColor="accent1" w:themeShade="80"/>
          <w:sz w:val="28"/>
          <w:szCs w:val="28"/>
        </w:rPr>
        <w:t>նահատ</w:t>
      </w:r>
      <w:r w:rsidRPr="003D1C68">
        <w:rPr>
          <w:b/>
          <w:bCs/>
          <w:color w:val="1F3864" w:themeColor="accent1" w:themeShade="80"/>
          <w:sz w:val="28"/>
          <w:szCs w:val="28"/>
        </w:rPr>
        <w:t>ում իրականացվում՝</w:t>
      </w:r>
    </w:p>
    <w:p w14:paraId="03092AD7" w14:textId="77777777" w:rsidR="007D46AF" w:rsidRPr="007D46AF" w:rsidRDefault="007D46AF" w:rsidP="0063586A">
      <w:pPr>
        <w:spacing w:after="0" w:line="240" w:lineRule="auto"/>
        <w:rPr>
          <w:b/>
          <w:bCs/>
          <w:color w:val="1F3864" w:themeColor="accent1" w:themeShade="80"/>
          <w:sz w:val="20"/>
          <w:szCs w:val="20"/>
        </w:rPr>
      </w:pPr>
    </w:p>
    <w:p w14:paraId="719FA963" w14:textId="1BF9D041" w:rsidR="008C0337" w:rsidRDefault="008C0337" w:rsidP="0063586A">
      <w:pPr>
        <w:spacing w:after="0" w:line="240" w:lineRule="auto"/>
        <w:ind w:right="-180"/>
        <w:jc w:val="both"/>
      </w:pPr>
      <w:r w:rsidRPr="003D1C68">
        <w:t>Թեկնածուների գիտելիքներն ու հմտությունները գնահատվելու են Հաշվեքննիչ պալատի կողմից հաստատված չափանիշների և միավորների բաշխման հիման վրա</w:t>
      </w:r>
      <w:r w:rsidR="003D1C68">
        <w:t>:</w:t>
      </w:r>
    </w:p>
    <w:p w14:paraId="552D199A" w14:textId="77777777" w:rsidR="007D46AF" w:rsidRDefault="007D46AF" w:rsidP="0063586A">
      <w:pPr>
        <w:spacing w:after="0" w:line="240" w:lineRule="auto"/>
        <w:ind w:right="-180"/>
        <w:jc w:val="both"/>
      </w:pPr>
    </w:p>
    <w:p w14:paraId="60A85360" w14:textId="77777777" w:rsidR="003D1C68" w:rsidRPr="003D1C68" w:rsidRDefault="003D1C68" w:rsidP="0063586A">
      <w:pPr>
        <w:spacing w:after="0" w:line="240" w:lineRule="auto"/>
        <w:rPr>
          <w:sz w:val="8"/>
          <w:szCs w:val="8"/>
        </w:rPr>
      </w:pPr>
    </w:p>
    <w:p w14:paraId="153235C6" w14:textId="7619F3FA" w:rsidR="008C0337" w:rsidRDefault="008C0337" w:rsidP="0063586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b/>
          <w:bCs/>
        </w:rPr>
      </w:pPr>
      <w:r w:rsidRPr="003D1C68">
        <w:rPr>
          <w:b/>
          <w:bCs/>
        </w:rPr>
        <w:t>Գնահատման փուլերի ամփոփ աղյուսակ</w:t>
      </w:r>
      <w:r w:rsidR="007D46AF">
        <w:rPr>
          <w:b/>
          <w:bCs/>
        </w:rPr>
        <w:t>.</w:t>
      </w:r>
    </w:p>
    <w:p w14:paraId="322ECDE6" w14:textId="77777777" w:rsidR="00AC4398" w:rsidRDefault="00AC4398" w:rsidP="00AC4398">
      <w:pPr>
        <w:spacing w:after="0" w:line="240" w:lineRule="auto"/>
        <w:rPr>
          <w:b/>
          <w:bCs/>
          <w:sz w:val="12"/>
          <w:szCs w:val="12"/>
        </w:rPr>
      </w:pPr>
    </w:p>
    <w:tbl>
      <w:tblPr>
        <w:tblW w:w="1009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8"/>
        <w:gridCol w:w="2292"/>
        <w:gridCol w:w="2426"/>
      </w:tblGrid>
      <w:tr w:rsidR="00AC4398" w14:paraId="5581247A" w14:textId="77777777" w:rsidTr="00AC4398">
        <w:trPr>
          <w:trHeight w:val="648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9DB783" w14:textId="77777777" w:rsidR="00AC4398" w:rsidRDefault="00AC4398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 xml:space="preserve">Փուլ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95F6F4" w14:textId="77777777" w:rsidR="00AC4398" w:rsidRDefault="00AC4398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Առավելագույն շեմ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FCABA" w14:textId="77777777" w:rsidR="00AC4398" w:rsidRDefault="00AC4398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Նվազագույն շեմ</w:t>
            </w:r>
          </w:p>
        </w:tc>
      </w:tr>
      <w:tr w:rsidR="00AC4398" w14:paraId="7C68BA11" w14:textId="77777777" w:rsidTr="00AC439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12D2B" w14:textId="77777777" w:rsidR="00AC4398" w:rsidRDefault="00AC4398">
            <w:pPr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․</w:t>
            </w:r>
            <w:r>
              <w:rPr>
                <w:b/>
                <w:bCs/>
                <w:kern w:val="2"/>
                <w14:ligatures w14:val="standardContextual"/>
              </w:rPr>
              <w:t xml:space="preserve"> </w:t>
            </w:r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Գրավոր հանձնարարություններ</w:t>
            </w:r>
            <w:r>
              <w:rPr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 xml:space="preserve"> </w:t>
            </w:r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(կոմպետենցիաներ</w:t>
            </w:r>
            <w:r>
              <w:rPr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>ի վրա հիմնված</w:t>
            </w:r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0EA415" w14:textId="77777777" w:rsidR="00AC4398" w:rsidRDefault="00AC4398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>2</w:t>
            </w:r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B9B52F" w14:textId="77777777" w:rsidR="00AC4398" w:rsidRDefault="00AC4398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>1</w:t>
            </w:r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.25</w:t>
            </w:r>
          </w:p>
        </w:tc>
      </w:tr>
      <w:tr w:rsidR="00AC4398" w14:paraId="540DA0E4" w14:textId="77777777" w:rsidTr="00AC4398">
        <w:trPr>
          <w:trHeight w:val="977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B710E4" w14:textId="77777777" w:rsidR="00AC4398" w:rsidRDefault="00AC4398">
            <w:pPr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․</w:t>
            </w:r>
            <w:r>
              <w:rPr>
                <w:b/>
                <w:bCs/>
                <w:kern w:val="2"/>
                <w14:ligatures w14:val="standardContextual"/>
              </w:rPr>
              <w:t xml:space="preserve"> </w:t>
            </w:r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Հարցազրույց (կոմպետենցիաներ</w:t>
            </w:r>
            <w:r>
              <w:rPr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>ի վրա հիմնված</w:t>
            </w:r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0FD845" w14:textId="77777777" w:rsidR="00AC4398" w:rsidRDefault="00AC4398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>2</w:t>
            </w:r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E86F96" w14:textId="77777777" w:rsidR="00AC4398" w:rsidRDefault="00AC4398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1.25</w:t>
            </w:r>
          </w:p>
        </w:tc>
      </w:tr>
      <w:tr w:rsidR="00AC4398" w14:paraId="0568F29D" w14:textId="77777777" w:rsidTr="00AC4398">
        <w:trPr>
          <w:trHeight w:val="518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21BAD" w14:textId="77777777" w:rsidR="00AC4398" w:rsidRDefault="00AC4398">
            <w:pPr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․</w:t>
            </w:r>
            <w:r>
              <w:rPr>
                <w:b/>
                <w:bCs/>
                <w:kern w:val="2"/>
                <w14:ligatures w14:val="standardContextual"/>
              </w:rPr>
              <w:t xml:space="preserve"> </w:t>
            </w:r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Անգլերենի իմացություն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4C954F" w14:textId="04AE5218" w:rsidR="00AC4398" w:rsidRDefault="006F2912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-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08F342" w14:textId="4EF9FAEA" w:rsidR="00AC4398" w:rsidRDefault="00AC4398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B</w:t>
            </w:r>
            <w:r w:rsidR="005534BC"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1</w:t>
            </w:r>
          </w:p>
        </w:tc>
      </w:tr>
      <w:tr w:rsidR="00AC4398" w14:paraId="1BF4E5AA" w14:textId="77777777" w:rsidTr="00AC4398">
        <w:trPr>
          <w:trHeight w:val="973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301707" w14:textId="77777777" w:rsidR="00AC4398" w:rsidRDefault="00AC4398">
            <w:pPr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․</w:t>
            </w:r>
            <w:r>
              <w:rPr>
                <w:b/>
                <w:bCs/>
                <w:kern w:val="2"/>
                <w14:ligatures w14:val="standardContextual"/>
              </w:rPr>
              <w:t xml:space="preserve"> </w:t>
            </w:r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Համակարգչային ծրագրեր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F01E8B" w14:textId="77777777" w:rsidR="00AC4398" w:rsidRDefault="00AC4398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D07A6A" w14:textId="77777777" w:rsidR="00AC4398" w:rsidRDefault="00AC4398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MS Office վարժ իմացություն</w:t>
            </w:r>
          </w:p>
        </w:tc>
      </w:tr>
      <w:tr w:rsidR="00AC4398" w14:paraId="4CA202FE" w14:textId="77777777" w:rsidTr="00AC4398">
        <w:trPr>
          <w:trHeight w:val="97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1B643B" w14:textId="77777777" w:rsidR="00AC4398" w:rsidRDefault="00AC4398">
            <w:pPr>
              <w:spacing w:after="0" w:line="240" w:lineRule="auto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  <w:r>
              <w:rPr>
                <w:b/>
                <w:bCs/>
                <w:color w:val="FFFFFF" w:themeColor="background1"/>
                <w:kern w:val="2"/>
                <w14:ligatures w14:val="standardContextual"/>
              </w:rPr>
              <w:t>ԸՆԴԱՄԵՆԸ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E0EB1F" w14:textId="77777777" w:rsidR="00AC4398" w:rsidRDefault="00AC4398">
            <w:pPr>
              <w:spacing w:after="0" w:line="240" w:lineRule="auto"/>
              <w:jc w:val="center"/>
              <w:rPr>
                <w:color w:val="FFFFFF" w:themeColor="background1"/>
                <w:kern w:val="2"/>
                <w14:ligatures w14:val="standardContextual"/>
              </w:rPr>
            </w:pPr>
            <w:r>
              <w:rPr>
                <w:color w:val="FFFFFF" w:themeColor="background1"/>
                <w:kern w:val="2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A8ED3C" w14:textId="77777777" w:rsidR="00AC4398" w:rsidRDefault="00AC4398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  <w:r>
              <w:rPr>
                <w:b/>
                <w:bCs/>
                <w:color w:val="FFFFFF" w:themeColor="background1"/>
                <w:kern w:val="2"/>
                <w14:ligatures w14:val="standardContextual"/>
              </w:rPr>
              <w:t>2.5</w:t>
            </w:r>
          </w:p>
        </w:tc>
      </w:tr>
    </w:tbl>
    <w:p w14:paraId="7E59AF33" w14:textId="77777777" w:rsidR="00AC4398" w:rsidRDefault="00AC4398" w:rsidP="00AC4398">
      <w:pPr>
        <w:spacing w:after="0" w:line="240" w:lineRule="auto"/>
        <w:jc w:val="both"/>
        <w:rPr>
          <w:b/>
          <w:bCs/>
        </w:rPr>
      </w:pPr>
      <w:bookmarkStart w:id="1" w:name="_Hlk214442258"/>
      <w:r>
        <w:rPr>
          <w:b/>
          <w:bCs/>
        </w:rPr>
        <w:t>Որևէ բաղադրիչի գծով նվազագույն շեմը չհաղթահարած մասնակիցը չի կարող հաղթահարել մրցույթը:</w:t>
      </w:r>
    </w:p>
    <w:bookmarkEnd w:id="1"/>
    <w:p w14:paraId="38CBCC86" w14:textId="77777777" w:rsidR="00AC4398" w:rsidRPr="00AC4398" w:rsidRDefault="00AC4398" w:rsidP="00AC4398">
      <w:pPr>
        <w:spacing w:after="0" w:line="240" w:lineRule="auto"/>
        <w:rPr>
          <w:b/>
          <w:bCs/>
        </w:rPr>
      </w:pPr>
    </w:p>
    <w:p w14:paraId="0A07D906" w14:textId="77777777" w:rsidR="007D46AF" w:rsidRPr="007D46AF" w:rsidRDefault="007D46AF" w:rsidP="007D46AF">
      <w:pPr>
        <w:spacing w:after="0" w:line="240" w:lineRule="auto"/>
        <w:rPr>
          <w:b/>
          <w:bCs/>
          <w:sz w:val="12"/>
          <w:szCs w:val="12"/>
        </w:rPr>
      </w:pPr>
    </w:p>
    <w:p w14:paraId="7E3EC4F3" w14:textId="583F6CC7" w:rsidR="008C0337" w:rsidRDefault="008C0337" w:rsidP="0063586A">
      <w:pPr>
        <w:spacing w:after="0" w:line="240" w:lineRule="auto"/>
        <w:rPr>
          <w:b/>
          <w:bCs/>
        </w:rPr>
      </w:pPr>
    </w:p>
    <w:p w14:paraId="6EA58B56" w14:textId="77777777" w:rsidR="007D46AF" w:rsidRDefault="007D46AF" w:rsidP="0063586A">
      <w:pPr>
        <w:spacing w:after="0" w:line="240" w:lineRule="auto"/>
        <w:rPr>
          <w:b/>
          <w:bCs/>
        </w:rPr>
      </w:pPr>
    </w:p>
    <w:p w14:paraId="241141B5" w14:textId="70B3D480" w:rsidR="007D46AF" w:rsidRDefault="007D46AF" w:rsidP="007D46AF">
      <w:pPr>
        <w:spacing w:after="0" w:line="240" w:lineRule="auto"/>
        <w:rPr>
          <w:b/>
          <w:bCs/>
          <w:color w:val="1F3864" w:themeColor="accent1" w:themeShade="80"/>
          <w:sz w:val="28"/>
          <w:szCs w:val="28"/>
        </w:rPr>
      </w:pPr>
      <w:r w:rsidRPr="003D1C68">
        <w:rPr>
          <w:b/>
          <w:bCs/>
          <w:color w:val="1F3864" w:themeColor="accent1" w:themeShade="80"/>
          <w:sz w:val="28"/>
          <w:szCs w:val="28"/>
        </w:rPr>
        <w:lastRenderedPageBreak/>
        <w:t>Ի՞նչ</w:t>
      </w:r>
      <w:r>
        <w:rPr>
          <w:b/>
          <w:bCs/>
          <w:color w:val="1F3864" w:themeColor="accent1" w:themeShade="80"/>
          <w:sz w:val="28"/>
          <w:szCs w:val="28"/>
        </w:rPr>
        <w:t>պես են</w:t>
      </w:r>
      <w:r w:rsidRPr="003D1C68">
        <w:rPr>
          <w:b/>
          <w:bCs/>
          <w:color w:val="1F3864" w:themeColor="accent1" w:themeShade="80"/>
          <w:sz w:val="28"/>
          <w:szCs w:val="28"/>
        </w:rPr>
        <w:t xml:space="preserve"> գնահատ</w:t>
      </w:r>
      <w:r>
        <w:rPr>
          <w:b/>
          <w:bCs/>
          <w:color w:val="1F3864" w:themeColor="accent1" w:themeShade="80"/>
          <w:sz w:val="28"/>
          <w:szCs w:val="28"/>
        </w:rPr>
        <w:t>վում կոմպետենցիաները</w:t>
      </w:r>
      <w:r w:rsidRPr="003D1C68">
        <w:rPr>
          <w:b/>
          <w:bCs/>
          <w:color w:val="1F3864" w:themeColor="accent1" w:themeShade="80"/>
          <w:sz w:val="28"/>
          <w:szCs w:val="28"/>
        </w:rPr>
        <w:t>՝</w:t>
      </w:r>
    </w:p>
    <w:p w14:paraId="3B6D539A" w14:textId="77777777" w:rsidR="007D46AF" w:rsidRDefault="007D46AF" w:rsidP="007D46AF">
      <w:pPr>
        <w:spacing w:after="0" w:line="240" w:lineRule="auto"/>
        <w:jc w:val="both"/>
      </w:pPr>
    </w:p>
    <w:p w14:paraId="03A54831" w14:textId="6041E166" w:rsidR="008C0337" w:rsidRDefault="008C0337" w:rsidP="007D46AF">
      <w:pPr>
        <w:spacing w:after="0" w:line="240" w:lineRule="auto"/>
        <w:jc w:val="both"/>
        <w:rPr>
          <w:lang w:val="en-GB"/>
        </w:rPr>
      </w:pPr>
      <w:bookmarkStart w:id="2" w:name="_Hlk214442293"/>
      <w:r w:rsidRPr="007D46AF">
        <w:t>Հարցազրույցի փուլում գնահատվում են նաև թեկնածուների կոմպետենցիաները</w:t>
      </w:r>
      <w:r w:rsidR="007D46AF">
        <w:t xml:space="preserve">, որոնք հաստատված են </w:t>
      </w:r>
      <w:r w:rsidR="007D46AF" w:rsidRPr="007D46AF">
        <w:rPr>
          <w:lang w:val="hy-AM"/>
        </w:rPr>
        <w:t>Հ</w:t>
      </w:r>
      <w:r w:rsidR="007D46AF">
        <w:rPr>
          <w:lang w:val="en-GB"/>
        </w:rPr>
        <w:t>աշվեքննիչ պալատի</w:t>
      </w:r>
      <w:r w:rsidR="007D46AF" w:rsidRPr="007D46AF">
        <w:rPr>
          <w:lang w:val="hy-AM"/>
        </w:rPr>
        <w:t xml:space="preserve"> </w:t>
      </w:r>
      <w:r w:rsidR="007D46AF">
        <w:rPr>
          <w:lang w:val="en-GB"/>
        </w:rPr>
        <w:t xml:space="preserve">24.07.2025թ. </w:t>
      </w:r>
      <w:r w:rsidR="007D46AF">
        <w:t>N</w:t>
      </w:r>
      <w:r w:rsidR="007D46AF" w:rsidRPr="007D46AF">
        <w:rPr>
          <w:lang w:val="hy-AM"/>
        </w:rPr>
        <w:t xml:space="preserve"> 55-Լ որոշմամբ</w:t>
      </w:r>
      <w:r w:rsidR="007D46AF">
        <w:rPr>
          <w:lang w:val="en-GB"/>
        </w:rPr>
        <w:t>:</w:t>
      </w:r>
    </w:p>
    <w:p w14:paraId="4467B891" w14:textId="77777777" w:rsidR="007D46AF" w:rsidRDefault="007D46AF" w:rsidP="007D46AF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bookmarkStart w:id="3" w:name="_Hlk214442250"/>
    </w:p>
    <w:bookmarkEnd w:id="2"/>
    <w:p w14:paraId="1A8E9B37" w14:textId="77777777" w:rsidR="002D3DED" w:rsidRPr="007D46AF" w:rsidRDefault="002D3DED" w:rsidP="007D46AF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4E5B9916" w14:textId="77777777" w:rsidR="005B5457" w:rsidRPr="002D3DED" w:rsidRDefault="005B5457" w:rsidP="002D3DED">
      <w:pPr>
        <w:pStyle w:val="ListParagraph"/>
        <w:numPr>
          <w:ilvl w:val="0"/>
          <w:numId w:val="4"/>
        </w:numPr>
        <w:spacing w:after="0" w:line="240" w:lineRule="auto"/>
        <w:ind w:left="284"/>
        <w:rPr>
          <w:b/>
          <w:bCs/>
        </w:rPr>
      </w:pPr>
      <w:r w:rsidRPr="002D3DED">
        <w:rPr>
          <w:b/>
          <w:bCs/>
        </w:rPr>
        <w:t>Կոմպետենցիաների մանրամասն գնահատում (Գրավոր հանձնարարություններ</w:t>
      </w:r>
      <w:r w:rsidRPr="002D3DED">
        <w:rPr>
          <w:b/>
          <w:bCs/>
          <w:lang w:val="hy-AM"/>
        </w:rPr>
        <w:t xml:space="preserve">ի </w:t>
      </w:r>
      <w:r w:rsidRPr="002D3DED">
        <w:rPr>
          <w:b/>
          <w:bCs/>
        </w:rPr>
        <w:t>փուլում)</w:t>
      </w:r>
    </w:p>
    <w:p w14:paraId="586A51B2" w14:textId="77777777" w:rsidR="002D3DED" w:rsidRDefault="002D3DED" w:rsidP="002D3DED">
      <w:pPr>
        <w:spacing w:after="0" w:line="240" w:lineRule="auto"/>
        <w:rPr>
          <w:b/>
          <w:bCs/>
        </w:rPr>
      </w:pPr>
    </w:p>
    <w:tbl>
      <w:tblPr>
        <w:tblW w:w="1020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969"/>
        <w:gridCol w:w="1742"/>
        <w:gridCol w:w="1518"/>
      </w:tblGrid>
      <w:tr w:rsidR="005B5457" w14:paraId="41FA5140" w14:textId="77777777" w:rsidTr="002D3DED">
        <w:trPr>
          <w:trHeight w:val="626"/>
          <w:tblHeader/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0CC553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Կոմպետենցիա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FABCF2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Նկարագրություն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2F67CE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Գնահատաման սանդղակ 1-5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AE2625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Կշիռը </w:t>
            </w:r>
          </w:p>
        </w:tc>
      </w:tr>
      <w:tr w:rsidR="005B5457" w14:paraId="725ED93C" w14:textId="77777777" w:rsidTr="002D3DED">
        <w:trPr>
          <w:trHeight w:val="1342"/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0BEF19" w14:textId="77777777" w:rsidR="005B5457" w:rsidRPr="002D3DED" w:rsidRDefault="005B5457">
            <w:pPr>
              <w:pStyle w:val="ListParagraph"/>
              <w:spacing w:after="0" w:line="240" w:lineRule="auto"/>
              <w:ind w:left="77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1. Որակյալ աշխատանքի իրականացման կոմպետենցիա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06CAB" w14:textId="77777777" w:rsidR="005B5457" w:rsidRPr="002D3DED" w:rsidRDefault="005B5457">
            <w:pPr>
              <w:spacing w:after="0" w:line="240" w:lineRule="auto"/>
              <w:rPr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Վերլուծություն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 xml:space="preserve">ներով 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և 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>հետազոտություններով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հիմնավորված 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>հաշվեքննության արդյունքների հաղորդակցություն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5CD1C" w14:textId="77777777" w:rsidR="005B5457" w:rsidRPr="002D3DED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AA814" w14:textId="55415081" w:rsidR="005B5457" w:rsidRPr="002D3DED" w:rsidRDefault="00E079F3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3</w:t>
            </w:r>
            <w:r w:rsidR="005B5457" w:rsidRPr="002D3DED"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0</w:t>
            </w:r>
            <w:r w:rsidR="005B5457"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%</w:t>
            </w:r>
          </w:p>
        </w:tc>
      </w:tr>
      <w:tr w:rsidR="005B5457" w14:paraId="19370E08" w14:textId="77777777" w:rsidTr="005B5457">
        <w:trPr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C0C80F" w14:textId="77777777" w:rsidR="005B5457" w:rsidRDefault="005B5457" w:rsidP="005B5457">
            <w:pPr>
              <w:spacing w:after="0" w:line="240" w:lineRule="auto"/>
              <w:ind w:left="361"/>
              <w:rPr>
                <w:kern w:val="2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1.1. հետազոտական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C7CBA0" w14:textId="77777777" w:rsidR="005B5457" w:rsidRDefault="005B5457" w:rsidP="005B5457">
            <w:pPr>
              <w:spacing w:after="0" w:line="240" w:lineRule="auto"/>
              <w:rPr>
                <w:kern w:val="2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Ներկայացված խնդրի հետազոտություն և առաջարկների ներկայացում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DBB3B6" w14:textId="35ED1B7C" w:rsidR="005B5457" w:rsidRDefault="005B5457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8A06E4" w14:textId="671BB5A7" w:rsidR="005B5457" w:rsidRPr="005B5457" w:rsidRDefault="005534BC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5</w:t>
            </w:r>
            <w:r w:rsidR="005B5457" w:rsidRPr="005B5457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%</w:t>
            </w:r>
          </w:p>
        </w:tc>
      </w:tr>
      <w:tr w:rsidR="005B5457" w14:paraId="4E8FA437" w14:textId="77777777" w:rsidTr="005B5457">
        <w:trPr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21FB08" w14:textId="77777777" w:rsidR="005B5457" w:rsidRDefault="005B5457" w:rsidP="005B5457">
            <w:pPr>
              <w:spacing w:after="0" w:line="240" w:lineRule="auto"/>
              <w:ind w:left="361"/>
              <w:rPr>
                <w:kern w:val="2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1.2.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 </w:t>
            </w: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վերլուծական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A84F99" w14:textId="77777777" w:rsidR="005B5457" w:rsidRDefault="005B5457" w:rsidP="005B5457">
            <w:pPr>
              <w:spacing w:after="0" w:line="240" w:lineRule="auto"/>
              <w:rPr>
                <w:kern w:val="2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Տրամադրված տվյալների վերլուծություն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29DC9" w14:textId="71619BB0" w:rsidR="005B5457" w:rsidRDefault="005B5457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6C15DD" w14:textId="2D14AEEC" w:rsidR="005B5457" w:rsidRPr="005B5457" w:rsidRDefault="005534BC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5B5457">
              <w:rPr>
                <w:rFonts w:eastAsia="Times New Roman" w:cs="Calibri"/>
                <w:sz w:val="20"/>
                <w:szCs w:val="20"/>
                <w:lang w:val="en-GB" w:eastAsia="en-GB"/>
              </w:rPr>
              <w:t>1</w:t>
            </w:r>
            <w:r>
              <w:rPr>
                <w:rFonts w:eastAsia="Times New Roman" w:cs="Calibri"/>
                <w:sz w:val="20"/>
                <w:szCs w:val="20"/>
                <w:lang w:val="en-GB" w:eastAsia="en-GB"/>
              </w:rPr>
              <w:t>5</w:t>
            </w:r>
            <w:r w:rsidR="005B5457" w:rsidRPr="005B5457">
              <w:rPr>
                <w:rFonts w:eastAsia="Times New Roman" w:cs="Calibri"/>
                <w:sz w:val="20"/>
                <w:szCs w:val="20"/>
                <w:lang w:val="en-GB" w:eastAsia="en-GB"/>
              </w:rPr>
              <w:t>%</w:t>
            </w:r>
          </w:p>
        </w:tc>
      </w:tr>
      <w:tr w:rsidR="005B5457" w14:paraId="7ECC90EE" w14:textId="77777777" w:rsidTr="005B5457">
        <w:trPr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9B9F3A" w14:textId="77777777" w:rsidR="005B5457" w:rsidRDefault="005B5457" w:rsidP="005B5457">
            <w:pPr>
              <w:pStyle w:val="ListParagraph"/>
              <w:spacing w:after="0" w:line="240" w:lineRule="auto"/>
              <w:ind w:left="361"/>
              <w:rPr>
                <w:kern w:val="2"/>
                <w:lang w:val="hy-AM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1.3.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  </w:t>
            </w: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հաղորդակցության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87EB0" w14:textId="77777777" w:rsidR="005B5457" w:rsidRDefault="005B5457" w:rsidP="005B5457">
            <w:pPr>
              <w:spacing w:after="0" w:line="240" w:lineRule="auto"/>
              <w:rPr>
                <w:kern w:val="2"/>
                <w:lang w:val="hy-AM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Գրավոր հաղորդակցություն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610147" w14:textId="570ADCD8" w:rsidR="005B5457" w:rsidRDefault="005B5457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7AC462" w14:textId="185FC879" w:rsidR="005B5457" w:rsidRPr="005B5457" w:rsidRDefault="00EE4766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rFonts w:eastAsia="Times New Roman" w:cs="Calibri"/>
                <w:sz w:val="20"/>
                <w:szCs w:val="20"/>
                <w:lang w:val="en-GB" w:eastAsia="en-GB"/>
              </w:rPr>
              <w:t>10</w:t>
            </w:r>
            <w:r w:rsidR="005B5457" w:rsidRPr="005B5457">
              <w:rPr>
                <w:rFonts w:eastAsia="Times New Roman" w:cs="Calibri"/>
                <w:sz w:val="20"/>
                <w:szCs w:val="20"/>
                <w:lang w:val="en-GB" w:eastAsia="en-GB"/>
              </w:rPr>
              <w:t>%</w:t>
            </w:r>
          </w:p>
        </w:tc>
      </w:tr>
      <w:tr w:rsidR="005B5457" w14:paraId="128D1432" w14:textId="77777777" w:rsidTr="002D3DED">
        <w:trPr>
          <w:trHeight w:val="1154"/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E0F68C" w14:textId="77777777" w:rsidR="005B5457" w:rsidRPr="002D3DED" w:rsidRDefault="005B5457" w:rsidP="005B5457">
            <w:pPr>
              <w:pStyle w:val="ListParagraph"/>
              <w:spacing w:after="0" w:line="240" w:lineRule="auto"/>
              <w:ind w:left="77"/>
              <w:rPr>
                <w:b/>
                <w:bCs/>
                <w:kern w:val="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2. Աշխատանքի ծավալի կառավարման կոմպետենցիա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5F048B" w14:textId="77777777" w:rsidR="005B5457" w:rsidRPr="002D3DED" w:rsidRDefault="005B5457" w:rsidP="005B5457">
            <w:pPr>
              <w:spacing w:after="0" w:line="240" w:lineRule="auto"/>
              <w:rPr>
                <w:kern w:val="2"/>
                <w:lang w:val="hy-AM"/>
                <w14:ligatures w14:val="standardContextual"/>
              </w:rPr>
            </w:pPr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Աշխատանքի պլանավորում և առաջնահերթությունների սահմանում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3E1E5E" w14:textId="1E9C6781" w:rsidR="005B5457" w:rsidRPr="002D3DED" w:rsidRDefault="005B5457" w:rsidP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1FB5C5" w14:textId="0D8752C1" w:rsidR="005B5457" w:rsidRPr="002D3DED" w:rsidRDefault="005534BC" w:rsidP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eastAsia="Times New Roman" w:cs="Calibri"/>
                <w:b/>
                <w:bCs/>
                <w:lang w:val="en-GB" w:eastAsia="en-GB"/>
              </w:rPr>
              <w:t>10</w:t>
            </w:r>
            <w:r w:rsidR="005B5457" w:rsidRPr="002D3DED">
              <w:rPr>
                <w:rFonts w:eastAsia="Times New Roman" w:cs="Calibri"/>
                <w:b/>
                <w:bCs/>
                <w:lang w:val="en-GB" w:eastAsia="en-GB"/>
              </w:rPr>
              <w:t>%</w:t>
            </w:r>
          </w:p>
        </w:tc>
      </w:tr>
      <w:tr w:rsidR="005B5457" w14:paraId="0362BB8A" w14:textId="77777777" w:rsidTr="002D3DED">
        <w:trPr>
          <w:trHeight w:val="1059"/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4C7C88" w14:textId="77777777" w:rsidR="005B5457" w:rsidRPr="002D3DED" w:rsidRDefault="005B5457" w:rsidP="005B5457">
            <w:pPr>
              <w:pStyle w:val="ListParagraph"/>
              <w:spacing w:after="0" w:line="240" w:lineRule="auto"/>
              <w:ind w:left="77"/>
              <w:rPr>
                <w:b/>
                <w:bCs/>
                <w:kern w:val="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3. Խմբային աշխատանք և համագործակցության կոմպետենցիա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25A5B" w14:textId="77777777" w:rsidR="005B5457" w:rsidRPr="002D3DED" w:rsidRDefault="005B5457" w:rsidP="005B5457">
            <w:pPr>
              <w:spacing w:after="0" w:line="240" w:lineRule="auto"/>
              <w:rPr>
                <w:kern w:val="2"/>
                <w:lang w:val="hy-AM"/>
                <w14:ligatures w14:val="standardContextual"/>
              </w:rPr>
            </w:pPr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Համատեղ խնդիրների լուծում, հակասությունների կառուցողական արձագանք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610C94" w14:textId="38A9A473" w:rsidR="005B5457" w:rsidRPr="002D3DED" w:rsidRDefault="005B5457" w:rsidP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C7A75" w14:textId="1B7E6060" w:rsidR="005B5457" w:rsidRPr="002D3DED" w:rsidRDefault="005534BC" w:rsidP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eastAsia="Times New Roman" w:cs="Calibri"/>
                <w:b/>
                <w:bCs/>
                <w:lang w:val="en-GB" w:eastAsia="en-GB"/>
              </w:rPr>
              <w:t>10</w:t>
            </w:r>
            <w:r w:rsidR="005B5457" w:rsidRPr="002D3DED">
              <w:rPr>
                <w:rFonts w:eastAsia="Times New Roman" w:cs="Calibri"/>
                <w:b/>
                <w:bCs/>
                <w:lang w:val="en-GB" w:eastAsia="en-GB"/>
              </w:rPr>
              <w:t>%</w:t>
            </w:r>
          </w:p>
        </w:tc>
      </w:tr>
      <w:tr w:rsidR="005B5457" w14:paraId="7C9FEB40" w14:textId="77777777" w:rsidTr="002D3DED">
        <w:trPr>
          <w:trHeight w:val="919"/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15939" w14:textId="77777777" w:rsidR="005B5457" w:rsidRPr="002D3DED" w:rsidRDefault="005B5457" w:rsidP="005B5457">
            <w:pPr>
              <w:pStyle w:val="ListParagraph"/>
              <w:spacing w:after="0" w:line="240" w:lineRule="auto"/>
              <w:ind w:left="77"/>
              <w:rPr>
                <w:b/>
                <w:bCs/>
                <w:kern w:val="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4.</w:t>
            </w:r>
            <w:r w:rsidRPr="002D3D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Առաջնորդություն և (ինքնա)զարգացում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88D378" w14:textId="77777777" w:rsidR="005B5457" w:rsidRPr="002D3DED" w:rsidRDefault="005B5457" w:rsidP="005B5457">
            <w:pPr>
              <w:spacing w:after="0" w:line="240" w:lineRule="auto"/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</w:pPr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Դժվար առաջադրանքների ստանձնում, նոր գաղափարներ, սովորելու ձգտում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2594DD" w14:textId="5850807B" w:rsidR="005B5457" w:rsidRPr="002D3DED" w:rsidRDefault="005B5457" w:rsidP="005B54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CC95EA" w14:textId="77919324" w:rsidR="005B5457" w:rsidRPr="002D3DED" w:rsidRDefault="00EE4766" w:rsidP="005B54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2"/>
                <w:lang w:val="en-GB" w:eastAsia="en-GB"/>
                <w14:ligatures w14:val="standardContextual"/>
              </w:rPr>
            </w:pPr>
            <w:r>
              <w:rPr>
                <w:rFonts w:eastAsia="Times New Roman" w:cs="Calibri"/>
                <w:b/>
                <w:bCs/>
                <w:lang w:val="en-GB" w:eastAsia="en-GB"/>
              </w:rPr>
              <w:t>5</w:t>
            </w:r>
            <w:r w:rsidR="005B5457" w:rsidRPr="002D3DED">
              <w:rPr>
                <w:rFonts w:eastAsia="Times New Roman" w:cs="Calibri"/>
                <w:b/>
                <w:bCs/>
                <w:lang w:val="en-GB" w:eastAsia="en-GB"/>
              </w:rPr>
              <w:t>%</w:t>
            </w:r>
          </w:p>
        </w:tc>
      </w:tr>
      <w:tr w:rsidR="005B5457" w14:paraId="2E5ABE3D" w14:textId="77777777" w:rsidTr="002D3DED">
        <w:trPr>
          <w:trHeight w:val="904"/>
          <w:tblCellSpacing w:w="15" w:type="dxa"/>
        </w:trPr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10EDC3" w14:textId="77777777" w:rsidR="005B5457" w:rsidRDefault="005B5457">
            <w:pPr>
              <w:spacing w:after="0" w:line="240" w:lineRule="auto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  <w:r>
              <w:rPr>
                <w:b/>
                <w:bCs/>
                <w:color w:val="FFFFFF" w:themeColor="background1"/>
                <w:kern w:val="2"/>
                <w14:ligatures w14:val="standardContextual"/>
              </w:rPr>
              <w:t xml:space="preserve">ԸՆԴԱՄԵՆԸ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7E20E5" w14:textId="77777777" w:rsidR="005B5457" w:rsidRDefault="005B5457">
            <w:pPr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E2AACC" w14:textId="77777777" w:rsidR="002D3DED" w:rsidRDefault="002D3DED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</w:p>
          <w:p w14:paraId="23C09682" w14:textId="7EDE0EE1" w:rsidR="005B5457" w:rsidRDefault="005534BC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  <w:r>
              <w:rPr>
                <w:b/>
                <w:bCs/>
                <w:color w:val="FFFFFF" w:themeColor="background1"/>
                <w:kern w:val="2"/>
                <w14:ligatures w14:val="standardContextual"/>
              </w:rPr>
              <w:t>55</w:t>
            </w:r>
            <w:r w:rsidR="005B5457">
              <w:rPr>
                <w:rFonts w:eastAsia="Times New Roman" w:cs="Calibri"/>
                <w:b/>
                <w:bCs/>
                <w:kern w:val="2"/>
                <w:sz w:val="20"/>
                <w:szCs w:val="20"/>
                <w:lang w:val="en-GB" w:eastAsia="en-GB"/>
                <w14:ligatures w14:val="standardContextual"/>
              </w:rPr>
              <w:t>%</w:t>
            </w:r>
          </w:p>
        </w:tc>
      </w:tr>
    </w:tbl>
    <w:p w14:paraId="49A99F99" w14:textId="77777777" w:rsidR="005B5457" w:rsidRDefault="005B5457" w:rsidP="005B5457">
      <w:pPr>
        <w:spacing w:after="0" w:line="240" w:lineRule="auto"/>
        <w:rPr>
          <w:color w:val="C00000"/>
        </w:rPr>
      </w:pPr>
      <w:r>
        <w:rPr>
          <w:color w:val="C00000"/>
        </w:rPr>
        <w:t>Ծանոթություն. 5-ը գերազանց, իսկ 1-ը՝ անբավարար գնահատականն է:</w:t>
      </w:r>
    </w:p>
    <w:p w14:paraId="0B5C888D" w14:textId="77777777" w:rsidR="005B5457" w:rsidRDefault="005B5457" w:rsidP="005B5457">
      <w:pPr>
        <w:spacing w:after="0" w:line="240" w:lineRule="auto"/>
        <w:ind w:left="360"/>
        <w:rPr>
          <w:b/>
          <w:bCs/>
        </w:rPr>
      </w:pPr>
    </w:p>
    <w:p w14:paraId="1FDDF726" w14:textId="77777777" w:rsidR="002D3DED" w:rsidRDefault="002D3DED" w:rsidP="005B5457">
      <w:pPr>
        <w:spacing w:after="0" w:line="240" w:lineRule="auto"/>
        <w:ind w:left="360"/>
        <w:rPr>
          <w:b/>
          <w:bCs/>
        </w:rPr>
      </w:pPr>
    </w:p>
    <w:p w14:paraId="5A774F8A" w14:textId="77777777" w:rsidR="002D3DED" w:rsidRDefault="002D3DED" w:rsidP="005B5457">
      <w:pPr>
        <w:spacing w:after="0" w:line="240" w:lineRule="auto"/>
        <w:ind w:left="360"/>
        <w:rPr>
          <w:b/>
          <w:bCs/>
        </w:rPr>
      </w:pPr>
    </w:p>
    <w:p w14:paraId="02EAE046" w14:textId="77777777" w:rsidR="002D3DED" w:rsidRDefault="002D3DED" w:rsidP="005B5457">
      <w:pPr>
        <w:spacing w:after="0" w:line="240" w:lineRule="auto"/>
        <w:ind w:left="360"/>
        <w:rPr>
          <w:b/>
          <w:bCs/>
        </w:rPr>
      </w:pPr>
    </w:p>
    <w:p w14:paraId="35048BC7" w14:textId="77777777" w:rsidR="002D3DED" w:rsidRDefault="002D3DED" w:rsidP="005B5457">
      <w:pPr>
        <w:spacing w:after="0" w:line="240" w:lineRule="auto"/>
        <w:ind w:left="360"/>
        <w:rPr>
          <w:b/>
          <w:bCs/>
        </w:rPr>
      </w:pPr>
    </w:p>
    <w:p w14:paraId="7BF75353" w14:textId="77777777" w:rsidR="002D3DED" w:rsidRDefault="002D3DED" w:rsidP="005B5457">
      <w:pPr>
        <w:spacing w:after="0" w:line="240" w:lineRule="auto"/>
        <w:ind w:left="360"/>
        <w:rPr>
          <w:b/>
          <w:bCs/>
        </w:rPr>
      </w:pPr>
    </w:p>
    <w:p w14:paraId="16482A7F" w14:textId="77777777" w:rsidR="002D3DED" w:rsidRDefault="002D3DED" w:rsidP="005B5457">
      <w:pPr>
        <w:spacing w:after="0" w:line="240" w:lineRule="auto"/>
        <w:ind w:left="360"/>
        <w:rPr>
          <w:b/>
          <w:bCs/>
        </w:rPr>
      </w:pPr>
    </w:p>
    <w:p w14:paraId="51E3520B" w14:textId="77777777" w:rsidR="002D3DED" w:rsidRDefault="002D3DED" w:rsidP="005B5457">
      <w:pPr>
        <w:spacing w:after="0" w:line="240" w:lineRule="auto"/>
        <w:ind w:left="360"/>
        <w:rPr>
          <w:b/>
          <w:bCs/>
        </w:rPr>
      </w:pPr>
    </w:p>
    <w:p w14:paraId="77EF4623" w14:textId="77777777" w:rsidR="005B5457" w:rsidRDefault="005B5457" w:rsidP="002D3DED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b/>
          <w:bCs/>
        </w:rPr>
      </w:pPr>
      <w:r w:rsidRPr="002D3DED">
        <w:rPr>
          <w:b/>
          <w:bCs/>
        </w:rPr>
        <w:lastRenderedPageBreak/>
        <w:t>Կոմպետենցիաների մանրամասն գնահատում (հարցազրույցի փուլում)</w:t>
      </w:r>
    </w:p>
    <w:p w14:paraId="4C2961A2" w14:textId="77777777" w:rsidR="002D3DED" w:rsidRPr="002D3DED" w:rsidRDefault="002D3DED" w:rsidP="002D3DED">
      <w:pPr>
        <w:pStyle w:val="ListParagraph"/>
        <w:spacing w:after="0" w:line="240" w:lineRule="auto"/>
        <w:ind w:left="426"/>
        <w:rPr>
          <w:b/>
          <w:bCs/>
        </w:rPr>
      </w:pPr>
    </w:p>
    <w:tbl>
      <w:tblPr>
        <w:tblW w:w="1018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2"/>
        <w:gridCol w:w="3676"/>
        <w:gridCol w:w="1742"/>
        <w:gridCol w:w="1370"/>
      </w:tblGrid>
      <w:tr w:rsidR="005B5457" w14:paraId="6D6988EE" w14:textId="77777777" w:rsidTr="005B5457">
        <w:trPr>
          <w:tblHeader/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62A068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Կոմպետենցիա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07AA4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Նկարագրություն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5DBCA6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Գնահատաման սանդղակ 1-5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1AE254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Կշիռը </w:t>
            </w:r>
          </w:p>
        </w:tc>
      </w:tr>
      <w:tr w:rsidR="005B5457" w14:paraId="7240F80B" w14:textId="77777777" w:rsidTr="005B5457">
        <w:trPr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B6F931" w14:textId="77777777" w:rsidR="005B5457" w:rsidRPr="002D3DED" w:rsidRDefault="005B5457" w:rsidP="005B545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Որակյալ աշխատանքի իրականացման կոմպետենցիա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28179" w14:textId="77777777" w:rsidR="005B5457" w:rsidRPr="002D3DED" w:rsidRDefault="005B5457">
            <w:pPr>
              <w:spacing w:after="0" w:line="240" w:lineRule="auto"/>
              <w:rPr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Վերլուծություն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 xml:space="preserve">ներով 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և 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>հետազոտություններով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հիմնավորված 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>հաշվեքննության արդյունքների հաղորդակցություն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DF364" w14:textId="77777777" w:rsidR="005B5457" w:rsidRPr="002D3DED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1-5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5F4E05" w14:textId="661CC9A9" w:rsidR="005B5457" w:rsidRPr="002D3DED" w:rsidRDefault="005534BC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15</w:t>
            </w:r>
            <w:r w:rsidR="005B5457" w:rsidRPr="002D3DED">
              <w:rPr>
                <w:rFonts w:eastAsia="Times New Roman" w:cs="Calibri"/>
                <w:b/>
                <w:bCs/>
                <w:kern w:val="2"/>
                <w:sz w:val="22"/>
                <w:szCs w:val="22"/>
                <w:lang w:val="en-GB" w:eastAsia="en-GB"/>
                <w14:ligatures w14:val="standardContextual"/>
              </w:rPr>
              <w:t>%</w:t>
            </w:r>
          </w:p>
        </w:tc>
      </w:tr>
      <w:tr w:rsidR="005B5457" w14:paraId="12FF1977" w14:textId="77777777" w:rsidTr="005B5457">
        <w:trPr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8C338" w14:textId="77777777" w:rsidR="005B5457" w:rsidRDefault="005B5457" w:rsidP="005B5457">
            <w:pPr>
              <w:spacing w:after="0" w:line="240" w:lineRule="auto"/>
              <w:ind w:left="361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1.1. հետազոտական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E613AF" w14:textId="77777777" w:rsidR="005B5457" w:rsidRDefault="005B5457" w:rsidP="005B5457">
            <w:pPr>
              <w:spacing w:after="0" w:line="240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Ներկայացված խնդրի վերաբերյալ հետազոտություն և առաջարկների ներկայացում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8E0056" w14:textId="76F2A591" w:rsidR="005B5457" w:rsidRPr="003C0AEC" w:rsidRDefault="005B5457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3C0AEC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AF9BF6" w14:textId="7971542C" w:rsidR="005B5457" w:rsidRPr="003C0AEC" w:rsidRDefault="005534BC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rFonts w:eastAsia="Times New Roman" w:cs="Calibri"/>
                <w:sz w:val="20"/>
                <w:szCs w:val="20"/>
                <w:lang w:val="en-GB" w:eastAsia="en-GB"/>
              </w:rPr>
              <w:t>5</w:t>
            </w:r>
            <w:r w:rsidR="005B5457" w:rsidRPr="003C0AEC">
              <w:rPr>
                <w:rFonts w:eastAsia="Times New Roman" w:cs="Calibri"/>
                <w:sz w:val="20"/>
                <w:szCs w:val="20"/>
                <w:lang w:val="en-GB" w:eastAsia="en-GB"/>
              </w:rPr>
              <w:t>%</w:t>
            </w:r>
          </w:p>
        </w:tc>
      </w:tr>
      <w:tr w:rsidR="005B5457" w14:paraId="17B2CB07" w14:textId="77777777" w:rsidTr="005B5457">
        <w:trPr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0AFB0" w14:textId="77777777" w:rsidR="005B5457" w:rsidRDefault="005B5457" w:rsidP="005B5457">
            <w:pPr>
              <w:spacing w:after="0" w:line="240" w:lineRule="auto"/>
              <w:ind w:left="361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1.</w:t>
            </w: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hy-AM" w:eastAsia="en-GB"/>
                <w14:ligatures w14:val="standardContextual"/>
              </w:rPr>
              <w:t>2</w:t>
            </w: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  </w:t>
            </w: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հաղորդակցության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0DB63" w14:textId="77777777" w:rsidR="005B5457" w:rsidRDefault="005B5457" w:rsidP="005B5457">
            <w:pPr>
              <w:spacing w:after="0" w:line="240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Բանավոր հաղորդակցություն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4D46BF" w14:textId="4629BC2D" w:rsidR="005B5457" w:rsidRPr="003C0AEC" w:rsidRDefault="005B5457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3C0AEC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9FE8CD" w14:textId="1898BF60" w:rsidR="005B5457" w:rsidRPr="003C0AEC" w:rsidRDefault="003C0AEC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3C0AEC">
              <w:rPr>
                <w:rFonts w:eastAsia="Times New Roman" w:cs="Calibri"/>
                <w:sz w:val="20"/>
                <w:szCs w:val="20"/>
                <w:lang w:val="en-GB" w:eastAsia="en-GB"/>
              </w:rPr>
              <w:t>1</w:t>
            </w:r>
            <w:r w:rsidR="00EE4766">
              <w:rPr>
                <w:rFonts w:eastAsia="Times New Roman" w:cs="Calibri"/>
                <w:sz w:val="20"/>
                <w:szCs w:val="20"/>
                <w:lang w:val="en-GB" w:eastAsia="en-GB"/>
              </w:rPr>
              <w:t>0</w:t>
            </w:r>
            <w:r w:rsidR="005B5457" w:rsidRPr="003C0AEC">
              <w:rPr>
                <w:rFonts w:eastAsia="Times New Roman" w:cs="Calibri"/>
                <w:sz w:val="20"/>
                <w:szCs w:val="20"/>
                <w:lang w:val="en-GB" w:eastAsia="en-GB"/>
              </w:rPr>
              <w:t>%</w:t>
            </w:r>
          </w:p>
        </w:tc>
      </w:tr>
      <w:tr w:rsidR="005B5457" w14:paraId="27258028" w14:textId="77777777" w:rsidTr="005B5457">
        <w:trPr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239B1E" w14:textId="77777777" w:rsidR="005B5457" w:rsidRPr="002D3DED" w:rsidRDefault="005B5457" w:rsidP="005B545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Աշխատանքի ծավալի կառավարման կոմպետենցիա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02A3FF" w14:textId="77777777" w:rsidR="005B5457" w:rsidRPr="002D3DED" w:rsidRDefault="005B5457" w:rsidP="005B5457">
            <w:pPr>
              <w:spacing w:after="0" w:line="240" w:lineRule="auto"/>
              <w:rPr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>Աշխատանքի պլանավորում և առաջնահերթությունների սահմանում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A15CD" w14:textId="3E0DEE12" w:rsidR="005B5457" w:rsidRPr="002D3DED" w:rsidRDefault="005B5457" w:rsidP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1-5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031ABD" w14:textId="0BB71EE3" w:rsidR="005B5457" w:rsidRPr="002D3DED" w:rsidRDefault="005534BC" w:rsidP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eastAsia="Times New Roman" w:cs="Calibri"/>
                <w:b/>
                <w:bCs/>
                <w:sz w:val="22"/>
                <w:szCs w:val="22"/>
                <w:lang w:val="en-GB" w:eastAsia="en-GB"/>
              </w:rPr>
              <w:t>15</w:t>
            </w:r>
            <w:r w:rsidR="005B5457" w:rsidRPr="002D3DED">
              <w:rPr>
                <w:rFonts w:eastAsia="Times New Roman" w:cs="Calibri"/>
                <w:b/>
                <w:bCs/>
                <w:sz w:val="22"/>
                <w:szCs w:val="22"/>
                <w:lang w:val="en-GB" w:eastAsia="en-GB"/>
              </w:rPr>
              <w:t>%</w:t>
            </w:r>
          </w:p>
        </w:tc>
      </w:tr>
      <w:tr w:rsidR="005B5457" w14:paraId="6CCDD865" w14:textId="77777777" w:rsidTr="005B5457">
        <w:trPr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23A8C" w14:textId="77777777" w:rsidR="005B5457" w:rsidRPr="002D3DED" w:rsidRDefault="005B5457" w:rsidP="005B545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Խմբային աշխատանք և համագործակցության կոմպետենցիա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CF9A8" w14:textId="77777777" w:rsidR="005B5457" w:rsidRPr="002D3DED" w:rsidRDefault="005B5457" w:rsidP="005B5457">
            <w:pPr>
              <w:spacing w:after="0" w:line="240" w:lineRule="auto"/>
              <w:rPr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Համատեղ խնդիրների լուծում, հակասությունների կառուցողական արձագանք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271FA" w14:textId="357D0EAB" w:rsidR="005B5457" w:rsidRPr="002D3DED" w:rsidRDefault="005B5457" w:rsidP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1-5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5B7CC1" w14:textId="0B28AA88" w:rsidR="005B5457" w:rsidRPr="002D3DED" w:rsidRDefault="005534BC" w:rsidP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eastAsia="Times New Roman" w:cs="Calibri"/>
                <w:b/>
                <w:bCs/>
                <w:sz w:val="22"/>
                <w:szCs w:val="22"/>
                <w:lang w:val="en-GB" w:eastAsia="en-GB"/>
              </w:rPr>
              <w:t>10</w:t>
            </w:r>
            <w:r w:rsidR="005B5457" w:rsidRPr="002D3DED">
              <w:rPr>
                <w:rFonts w:eastAsia="Times New Roman" w:cs="Calibri"/>
                <w:b/>
                <w:bCs/>
                <w:sz w:val="22"/>
                <w:szCs w:val="22"/>
                <w:lang w:val="en-GB" w:eastAsia="en-GB"/>
              </w:rPr>
              <w:t>%</w:t>
            </w:r>
          </w:p>
        </w:tc>
      </w:tr>
      <w:tr w:rsidR="005B5457" w14:paraId="3848FDDA" w14:textId="77777777" w:rsidTr="005B5457">
        <w:trPr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F38431" w14:textId="77777777" w:rsidR="005B5457" w:rsidRPr="002D3DED" w:rsidRDefault="005B5457" w:rsidP="005B545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Առաջնորդություն և (ինքնա)զարգացում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31C0D" w14:textId="77777777" w:rsidR="005B5457" w:rsidRPr="002D3DED" w:rsidRDefault="005B5457" w:rsidP="005B5457">
            <w:pPr>
              <w:spacing w:after="0" w:line="240" w:lineRule="auto"/>
              <w:rPr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Դժվար առաջադրանքների ստանձնում, նոր գաղափարներ, սովորելու ձգտում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7E6CD" w14:textId="47863DE5" w:rsidR="005B5457" w:rsidRPr="002D3DED" w:rsidRDefault="005B5457" w:rsidP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1-5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E3CA3" w14:textId="0EB7531E" w:rsidR="005B5457" w:rsidRPr="002D3DED" w:rsidRDefault="003C0AEC" w:rsidP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sz w:val="22"/>
                <w:szCs w:val="22"/>
                <w:lang w:val="en-GB" w:eastAsia="en-GB"/>
              </w:rPr>
              <w:t>5</w:t>
            </w:r>
            <w:r w:rsidR="005B5457" w:rsidRPr="002D3DED">
              <w:rPr>
                <w:rFonts w:eastAsia="Times New Roman" w:cs="Calibri"/>
                <w:b/>
                <w:bCs/>
                <w:sz w:val="22"/>
                <w:szCs w:val="22"/>
                <w:lang w:val="en-GB" w:eastAsia="en-GB"/>
              </w:rPr>
              <w:t>%</w:t>
            </w:r>
          </w:p>
        </w:tc>
      </w:tr>
      <w:tr w:rsidR="005B5457" w14:paraId="5F9969B3" w14:textId="77777777" w:rsidTr="005B5457">
        <w:trPr>
          <w:tblCellSpacing w:w="15" w:type="dxa"/>
        </w:trPr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3F565B" w14:textId="77777777" w:rsidR="005B5457" w:rsidRDefault="005B5457">
            <w:pPr>
              <w:spacing w:after="0" w:line="240" w:lineRule="auto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  <w:r>
              <w:rPr>
                <w:b/>
                <w:bCs/>
                <w:color w:val="FFFFFF" w:themeColor="background1"/>
                <w:kern w:val="2"/>
                <w14:ligatures w14:val="standardContextual"/>
              </w:rPr>
              <w:t xml:space="preserve">ԸՆԴԱՄԵՆԸ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E0C9D0" w14:textId="77777777" w:rsidR="005B5457" w:rsidRDefault="005B5457">
            <w:pPr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AAE17E" w14:textId="3222E27F" w:rsidR="005B5457" w:rsidRDefault="005534BC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  <w:r>
              <w:rPr>
                <w:rFonts w:eastAsia="Times New Roman"/>
                <w:b/>
                <w:bCs/>
                <w:kern w:val="2"/>
                <w:sz w:val="20"/>
                <w:szCs w:val="20"/>
                <w:lang w:val="en-GB" w:eastAsia="en-GB"/>
                <w14:ligatures w14:val="standardContextual"/>
              </w:rPr>
              <w:t>45</w:t>
            </w:r>
            <w:r w:rsidR="005B5457">
              <w:rPr>
                <w:rFonts w:eastAsia="Times New Roman" w:cs="Calibri"/>
                <w:b/>
                <w:bCs/>
                <w:kern w:val="2"/>
                <w:sz w:val="20"/>
                <w:szCs w:val="20"/>
                <w:lang w:val="en-GB" w:eastAsia="en-GB"/>
                <w14:ligatures w14:val="standardContextual"/>
              </w:rPr>
              <w:t>%</w:t>
            </w:r>
          </w:p>
        </w:tc>
      </w:tr>
    </w:tbl>
    <w:p w14:paraId="1B78EA72" w14:textId="77777777" w:rsidR="005B5457" w:rsidRDefault="005B5457" w:rsidP="005B5457">
      <w:pPr>
        <w:spacing w:after="0" w:line="240" w:lineRule="auto"/>
        <w:rPr>
          <w:color w:val="C00000"/>
        </w:rPr>
      </w:pPr>
      <w:r>
        <w:rPr>
          <w:color w:val="C00000"/>
        </w:rPr>
        <w:t>Ծանոթություն. 5-ը գերազանց, իսկ 1-ը՝ անբավարար գնահատականն է:</w:t>
      </w:r>
    </w:p>
    <w:p w14:paraId="08C6D8E8" w14:textId="77777777" w:rsidR="005B5457" w:rsidRDefault="005B5457" w:rsidP="005B5457">
      <w:pPr>
        <w:spacing w:after="0" w:line="240" w:lineRule="auto"/>
        <w:rPr>
          <w:b/>
          <w:bCs/>
        </w:rPr>
      </w:pPr>
    </w:p>
    <w:p w14:paraId="31A0CAEF" w14:textId="77777777" w:rsidR="002D3DED" w:rsidRDefault="002D3DED" w:rsidP="005B5457">
      <w:pPr>
        <w:spacing w:after="0" w:line="240" w:lineRule="auto"/>
        <w:rPr>
          <w:b/>
          <w:bCs/>
        </w:rPr>
      </w:pPr>
    </w:p>
    <w:p w14:paraId="132F3872" w14:textId="77777777" w:rsidR="002D3DED" w:rsidRDefault="002D3DED" w:rsidP="005B5457">
      <w:pPr>
        <w:spacing w:after="0" w:line="240" w:lineRule="auto"/>
        <w:rPr>
          <w:b/>
          <w:bCs/>
        </w:rPr>
      </w:pPr>
    </w:p>
    <w:p w14:paraId="4F7BE651" w14:textId="77777777" w:rsidR="005B5457" w:rsidRDefault="005B5457" w:rsidP="005B5457">
      <w:pPr>
        <w:spacing w:after="0" w:line="240" w:lineRule="auto"/>
        <w:rPr>
          <w:b/>
          <w:bCs/>
          <w:color w:val="1F3864" w:themeColor="accent1" w:themeShade="80"/>
          <w:sz w:val="28"/>
          <w:szCs w:val="28"/>
        </w:rPr>
      </w:pPr>
      <w:r>
        <w:rPr>
          <w:b/>
          <w:bCs/>
          <w:color w:val="1F3864" w:themeColor="accent1" w:themeShade="80"/>
          <w:sz w:val="28"/>
          <w:szCs w:val="28"/>
        </w:rPr>
        <w:t>Ինչպե՞ս է թեկնածուն վերջնական ընտրվում՝</w:t>
      </w:r>
    </w:p>
    <w:p w14:paraId="5F3F8771" w14:textId="77777777" w:rsidR="005B5457" w:rsidRDefault="005B5457" w:rsidP="005B5457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233BE7F9" w14:textId="77777777" w:rsidR="005B5457" w:rsidRDefault="005B5457" w:rsidP="005B5457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Թեկնածուն անցնում է մրցույթի հաջորդ փուլ, եթե հաղթահարել է տվյալ փուլի անցողիկ շեմը։</w:t>
      </w:r>
    </w:p>
    <w:p w14:paraId="4C3F00D7" w14:textId="77777777" w:rsidR="005B5457" w:rsidRDefault="005B5457" w:rsidP="005B5457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 xml:space="preserve">Մրցույթի հաղթող է ճանաչվում այն թեկնածուն, ով հաղթահարել է նվազագույն շեմերը և ընդհանուր արդյունքներով հավաքել է ամենաբարձր միավորների հանրագումարը։ </w:t>
      </w:r>
    </w:p>
    <w:p w14:paraId="28101997" w14:textId="77777777" w:rsidR="005B5457" w:rsidRDefault="005B5457" w:rsidP="005B5457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 xml:space="preserve">Մրցույթի հավասար միավորների դեպքում առաջնահերթություն է տրվում այն թեկնածուին, ով ավելի բարձր արդյունք է ցուցաբերել «Գրավոր հանձնարարությունների և հարցազրույցի» փուլերում։ </w:t>
      </w:r>
    </w:p>
    <w:bookmarkEnd w:id="3"/>
    <w:p w14:paraId="7C646119" w14:textId="4209F700" w:rsidR="005B5457" w:rsidRDefault="005B5457" w:rsidP="0063586A">
      <w:pPr>
        <w:spacing w:after="0" w:line="240" w:lineRule="auto"/>
        <w:rPr>
          <w:b/>
          <w:bCs/>
        </w:rPr>
      </w:pPr>
    </w:p>
    <w:p w14:paraId="57F99500" w14:textId="77777777" w:rsidR="0071542F" w:rsidRDefault="0071542F" w:rsidP="00841352">
      <w:pPr>
        <w:spacing w:after="0" w:line="240" w:lineRule="auto"/>
        <w:jc w:val="both"/>
        <w:rPr>
          <w:b/>
          <w:bCs/>
          <w:color w:val="1F3864" w:themeColor="accent1" w:themeShade="80"/>
          <w:sz w:val="28"/>
          <w:szCs w:val="28"/>
        </w:rPr>
      </w:pPr>
      <w:r>
        <w:rPr>
          <w:b/>
          <w:bCs/>
          <w:color w:val="1F3864" w:themeColor="accent1" w:themeShade="80"/>
          <w:sz w:val="28"/>
          <w:szCs w:val="28"/>
        </w:rPr>
        <w:t>Հաշվեքննիչ պալատի ծառայողի պաշտոն կարող է զբաղեցնել Հայաստանի Հանրապետության այն քաղաքացին, որը`</w:t>
      </w:r>
    </w:p>
    <w:p w14:paraId="1CD606C1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>1) ունի բարձրագույն կրթություն.</w:t>
      </w:r>
    </w:p>
    <w:p w14:paraId="59CDE737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>2) տիրապետում է հայերենին.</w:t>
      </w:r>
    </w:p>
    <w:p w14:paraId="4B2BFF4C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</w:rPr>
        <w:lastRenderedPageBreak/>
        <w:t>3) բավարարում է պաշտոնին ներկայացվող՝ Սահմանադրությամբ և սույն օրենքով նախատեսված պահանջները, և առկա չեն պաշտոնի նշանակման համար սույն օրենքով սահմանված սահմանափակումները:</w:t>
      </w:r>
    </w:p>
    <w:p w14:paraId="71EDEA09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</w:p>
    <w:p w14:paraId="4F385CE5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</w:p>
    <w:p w14:paraId="4050A052" w14:textId="77777777" w:rsidR="0071542F" w:rsidRDefault="0071542F" w:rsidP="00841352">
      <w:pPr>
        <w:spacing w:after="0" w:line="240" w:lineRule="auto"/>
        <w:jc w:val="both"/>
        <w:rPr>
          <w:b/>
          <w:bCs/>
          <w:color w:val="1F3864" w:themeColor="accent1" w:themeShade="80"/>
          <w:sz w:val="28"/>
          <w:szCs w:val="28"/>
        </w:rPr>
      </w:pPr>
      <w:r>
        <w:rPr>
          <w:b/>
          <w:bCs/>
          <w:color w:val="1F3864" w:themeColor="accent1" w:themeShade="80"/>
          <w:sz w:val="28"/>
          <w:szCs w:val="28"/>
        </w:rPr>
        <w:t>Հաշվեքննիչ պալատի ծառայողի պաշտոնում չի կարող նշանակվել այն անձը՝</w:t>
      </w:r>
    </w:p>
    <w:p w14:paraId="70234F8A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>1) որը դատական կարգով ճանաչվել է անգործունակ կամ սահմանափակ գործունակ.</w:t>
      </w:r>
    </w:p>
    <w:p w14:paraId="15AF549A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>2) որն օրինական ուժի մեջ մտած դատական ակտով զրկվել է հանրային ծառայությունում պաշտոն զբաղեցնելու իրավունքից.</w:t>
      </w:r>
    </w:p>
    <w:p w14:paraId="024D47FA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>3) որը դատապարտվել է հանցագործության համար` անկախ դատվածությունը մարված կամ վերացված լինելու հանգամանքից.</w:t>
      </w:r>
    </w:p>
    <w:p w14:paraId="69CF05DA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>4) որի նկատմամբ հարուցված է քրեական հետապնդում.</w:t>
      </w:r>
    </w:p>
    <w:p w14:paraId="462079B4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>5) որի նկատմամբ հարուցված քրեական հետապնդումը դադարեցվել է, կամ քրեական հետապնդում չի հարուցվել ոչ արդարացնող հիմքով.</w:t>
      </w:r>
    </w:p>
    <w:p w14:paraId="66E9C262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>6) որն ունի Կառավարության հաստատած ցանկով նախատեսված՝ հանրային ծառայության պաշտոն զբաղեցնելու դեպքում լիազորությունների իրականացումը խոչընդոտող հիվանդություն կամ ֆիզիկական արատ.</w:t>
      </w:r>
    </w:p>
    <w:p w14:paraId="30D31B32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>7) որը, լինելով աուդիտոր, օրինական ուժի մեջ մտած դատական ակտով զրկվել է որոշակի ժամկետով աուդիտորական գործունեության իրականացման իրավունքից.</w:t>
      </w:r>
    </w:p>
    <w:p w14:paraId="2DC70EBA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>8) որը, լինելով աուդիտոր, ստորագրել է աուդիտորական եզրակացություն, որը ճանաչվել է ոչ հավաստի.</w:t>
      </w:r>
    </w:p>
    <w:p w14:paraId="488CCCF0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>9) որի աուդիտորի որակավորումը չեղարկվել է:</w:t>
      </w:r>
    </w:p>
    <w:p w14:paraId="5C9EE515" w14:textId="77777777" w:rsidR="0071542F" w:rsidRDefault="0071542F" w:rsidP="0071542F">
      <w:pPr>
        <w:spacing w:after="0" w:line="240" w:lineRule="auto"/>
        <w:jc w:val="both"/>
      </w:pPr>
    </w:p>
    <w:p w14:paraId="13558BDA" w14:textId="77777777" w:rsidR="0071542F" w:rsidRPr="00147912" w:rsidRDefault="0071542F" w:rsidP="0063586A">
      <w:pPr>
        <w:spacing w:after="0" w:line="240" w:lineRule="auto"/>
        <w:rPr>
          <w:b/>
          <w:bCs/>
        </w:rPr>
      </w:pPr>
    </w:p>
    <w:sectPr w:rsidR="0071542F" w:rsidRPr="00147912" w:rsidSect="00A37939">
      <w:pgSz w:w="12240" w:h="15840"/>
      <w:pgMar w:top="990" w:right="1440" w:bottom="709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9B28C" w14:textId="77777777" w:rsidR="00754241" w:rsidRDefault="00754241" w:rsidP="008C0337">
      <w:pPr>
        <w:spacing w:after="0" w:line="240" w:lineRule="auto"/>
      </w:pPr>
      <w:r>
        <w:separator/>
      </w:r>
    </w:p>
  </w:endnote>
  <w:endnote w:type="continuationSeparator" w:id="0">
    <w:p w14:paraId="2E30B751" w14:textId="77777777" w:rsidR="00754241" w:rsidRDefault="00754241" w:rsidP="008C0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D7A64" w14:textId="77777777" w:rsidR="00754241" w:rsidRDefault="00754241" w:rsidP="008C0337">
      <w:pPr>
        <w:spacing w:after="0" w:line="240" w:lineRule="auto"/>
      </w:pPr>
      <w:r>
        <w:separator/>
      </w:r>
    </w:p>
  </w:footnote>
  <w:footnote w:type="continuationSeparator" w:id="0">
    <w:p w14:paraId="773A7EAC" w14:textId="77777777" w:rsidR="00754241" w:rsidRDefault="00754241" w:rsidP="008C0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74F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5624A2"/>
    <w:multiLevelType w:val="multilevel"/>
    <w:tmpl w:val="F5F0AD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GHEA Grapalat" w:eastAsiaTheme="minorHAnsi" w:hAnsi="GHEA Grapalat" w:cs="Helvetic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D2D4A3F"/>
    <w:multiLevelType w:val="hybridMultilevel"/>
    <w:tmpl w:val="480EC2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726D4"/>
    <w:multiLevelType w:val="hybridMultilevel"/>
    <w:tmpl w:val="A76AFD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804B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3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022"/>
    <w:rsid w:val="00120622"/>
    <w:rsid w:val="001321B9"/>
    <w:rsid w:val="00232DE4"/>
    <w:rsid w:val="002A614F"/>
    <w:rsid w:val="002D3DED"/>
    <w:rsid w:val="00352005"/>
    <w:rsid w:val="003C0AEC"/>
    <w:rsid w:val="003D1C68"/>
    <w:rsid w:val="003E103E"/>
    <w:rsid w:val="003E15BA"/>
    <w:rsid w:val="00501071"/>
    <w:rsid w:val="005534BC"/>
    <w:rsid w:val="0059472B"/>
    <w:rsid w:val="005B1265"/>
    <w:rsid w:val="005B5457"/>
    <w:rsid w:val="005C170B"/>
    <w:rsid w:val="006039B8"/>
    <w:rsid w:val="0063586A"/>
    <w:rsid w:val="006F2912"/>
    <w:rsid w:val="0070171B"/>
    <w:rsid w:val="0071542F"/>
    <w:rsid w:val="00754241"/>
    <w:rsid w:val="007D46AF"/>
    <w:rsid w:val="00841352"/>
    <w:rsid w:val="008C0337"/>
    <w:rsid w:val="009532C1"/>
    <w:rsid w:val="0098710E"/>
    <w:rsid w:val="00A144F8"/>
    <w:rsid w:val="00A37939"/>
    <w:rsid w:val="00A5244E"/>
    <w:rsid w:val="00A85D31"/>
    <w:rsid w:val="00AC4398"/>
    <w:rsid w:val="00B82F12"/>
    <w:rsid w:val="00BD0022"/>
    <w:rsid w:val="00C03871"/>
    <w:rsid w:val="00C76CB9"/>
    <w:rsid w:val="00D21839"/>
    <w:rsid w:val="00D42F05"/>
    <w:rsid w:val="00E04F80"/>
    <w:rsid w:val="00E079F3"/>
    <w:rsid w:val="00EC76ED"/>
    <w:rsid w:val="00ED5F8F"/>
    <w:rsid w:val="00EE4766"/>
    <w:rsid w:val="00F014C9"/>
    <w:rsid w:val="00F53CEE"/>
    <w:rsid w:val="00F819F9"/>
    <w:rsid w:val="00FB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974B6"/>
  <w15:chartTrackingRefBased/>
  <w15:docId w15:val="{31B28D69-90A9-4BEA-821D-EA4F30F5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337"/>
    <w:rPr>
      <w:rFonts w:cs="Helvetic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33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8C0337"/>
    <w:pPr>
      <w:spacing w:after="0" w:line="240" w:lineRule="auto"/>
    </w:pPr>
    <w:rPr>
      <w:b/>
      <w:i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C0337"/>
    <w:rPr>
      <w:rFonts w:cs="Helvetica"/>
      <w:b/>
      <w:i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C033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15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5534BC"/>
    <w:pPr>
      <w:spacing w:after="0" w:line="240" w:lineRule="auto"/>
    </w:pPr>
    <w:rPr>
      <w:rFonts w:cs="Helvetica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352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8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2F37F-01B6-48DB-843B-D8690A5E2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Գայանե Մաթևոսյան</dc:creator>
  <cp:keywords/>
  <dc:description/>
  <cp:lastModifiedBy>Անի Կարապետյան</cp:lastModifiedBy>
  <cp:revision>4</cp:revision>
  <dcterms:created xsi:type="dcterms:W3CDTF">2025-11-20T13:36:00Z</dcterms:created>
  <dcterms:modified xsi:type="dcterms:W3CDTF">2025-11-21T08:12:00Z</dcterms:modified>
</cp:coreProperties>
</file>