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2C" w:rsidRPr="0004342C" w:rsidRDefault="0004342C" w:rsidP="009218B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9218B2" w:rsidRPr="00EC25C4" w:rsidRDefault="009218B2" w:rsidP="009218B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C25C4">
        <w:rPr>
          <w:rFonts w:ascii="GHEA Grapalat" w:hAnsi="GHEA Grapalat"/>
          <w:b/>
          <w:sz w:val="24"/>
          <w:szCs w:val="24"/>
        </w:rPr>
        <w:t xml:space="preserve">ՀԱՅԱՍՏԱՆԻ ՀԱՆՐԱՊԵՏՈՒԹՅԱՆ ՀԱՇՎԵՔՆՆԻՉ ՊԱԼԱՏԻ </w:t>
      </w:r>
      <w:r w:rsidR="00BB2D9F">
        <w:rPr>
          <w:rFonts w:ascii="GHEA Grapalat" w:hAnsi="GHEA Grapalat" w:cs="Sylfaen"/>
          <w:b/>
          <w:sz w:val="24"/>
          <w:szCs w:val="24"/>
          <w:lang w:val="hy-AM"/>
        </w:rPr>
        <w:t>ՖԻՆԱՆՍԱՏՆՏԵՍԱԿԱՆ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542BB">
        <w:rPr>
          <w:rFonts w:ascii="GHEA Grapalat" w:hAnsi="GHEA Grapalat" w:cs="Sylfaen"/>
          <w:b/>
          <w:sz w:val="24"/>
          <w:szCs w:val="24"/>
          <w:lang w:val="hy-AM"/>
        </w:rPr>
        <w:t>ԲԱԺՆՈՒՄ</w:t>
      </w:r>
      <w:r w:rsidRPr="00EC25C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ՓՈՐՁԱԳԵՏ</w:t>
      </w:r>
      <w:r w:rsidRPr="00EC25C4">
        <w:rPr>
          <w:rFonts w:ascii="GHEA Grapalat" w:hAnsi="GHEA Grapalat"/>
          <w:b/>
          <w:sz w:val="24"/>
          <w:szCs w:val="24"/>
        </w:rPr>
        <w:t xml:space="preserve"> ՆԵՐԳՐԱՎԵԼՈՒ ՄԱՍԻՆ</w:t>
      </w:r>
    </w:p>
    <w:p w:rsidR="009218B2" w:rsidRDefault="009218B2" w:rsidP="009218B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4342C" w:rsidRDefault="0004342C" w:rsidP="0004342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</w:p>
    <w:p w:rsidR="0004342C" w:rsidRDefault="0004342C" w:rsidP="0004342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ՀԱՇՎԵՔՆՆԻՉ ՊԱԼԱՏԻ ՖԻՆԱՆՍԱՏՆՏԵՍԱԿԱՆ ԲԱԺՆՈՒՄ ՓՈՐՁԱԳԵՏԻ ԿՈՂՄԻՑ ԻՐԱԿԱՆԱՑՎՈՂ ԱՇԽԱՏԱՆՔՆԵՐԻ</w:t>
      </w:r>
    </w:p>
    <w:p w:rsidR="0004342C" w:rsidRDefault="0004342C" w:rsidP="0004342C">
      <w:pPr>
        <w:spacing w:after="0" w:line="360" w:lineRule="auto"/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p w:rsidR="0004342C" w:rsidRPr="00BF1F40" w:rsidRDefault="0004342C" w:rsidP="00BF1F40">
      <w:pPr>
        <w:pStyle w:val="ListParagraph"/>
        <w:numPr>
          <w:ilvl w:val="0"/>
          <w:numId w:val="2"/>
        </w:numPr>
        <w:tabs>
          <w:tab w:val="left" w:pos="8080"/>
          <w:tab w:val="left" w:pos="9072"/>
          <w:tab w:val="left" w:pos="1020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ՆԵՐԳՐԱՎՄԱՆ ԴԵՊՔԸ ԵՎ </w:t>
      </w:r>
      <w:r>
        <w:rPr>
          <w:rFonts w:ascii="GHEA Grapalat" w:hAnsi="GHEA Grapalat"/>
          <w:b/>
          <w:sz w:val="24"/>
          <w:szCs w:val="24"/>
        </w:rPr>
        <w:t>ՀԻՄՆԱՎՈՐՈՒՄ</w:t>
      </w:r>
      <w:r>
        <w:rPr>
          <w:rFonts w:ascii="GHEA Grapalat" w:hAnsi="GHEA Grapalat"/>
          <w:b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sz w:val="24"/>
          <w:szCs w:val="24"/>
        </w:rPr>
        <w:t>Ը</w:t>
      </w:r>
    </w:p>
    <w:p w:rsidR="0004342C" w:rsidRDefault="0004342C" w:rsidP="0004342C">
      <w:pPr>
        <w:tabs>
          <w:tab w:val="left" w:pos="8080"/>
          <w:tab w:val="left" w:pos="9072"/>
          <w:tab w:val="left" w:pos="10206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Հաշվեքննիչ պալատի (այսուհետ՝ Պալատ) տեղեկատվական համակարգերի սպասարկման, անվտանգության ապահովման և ըստ անհրաժեշտության՝ Հաշվեքննիչ պալատի մասին նոր խմբագրությամբ ընդունված օրենքով նախատեսված ՀՀ պետական և տեղական ինքնակառավարման մարմինների ու հիմնարկների կողմից վարվող էլեկտրոնային շտեմարաններին և համակարգերին, հաշվեքննության համար անհրաժեշտ տվյալների բազաներին հասանելիության հնարավորությունների բարելավման աշխատանքներն ապահովելու համար, հետևաբար նաև, նախատեսվելիք աշխատանքների ծավալի կտրուկ ավելացմամբ պայմանավորված՝ անհրաժեշտություն է առաջացել բաժնում ներգրավել փորձագետ՝ ներքոհիշյալ գործառույթների կատարման համար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04342C" w:rsidRDefault="0004342C" w:rsidP="0004342C">
      <w:pPr>
        <w:pStyle w:val="ListParagraph"/>
        <w:numPr>
          <w:ilvl w:val="0"/>
          <w:numId w:val="10"/>
        </w:numPr>
        <w:tabs>
          <w:tab w:val="left" w:pos="8080"/>
          <w:tab w:val="left" w:pos="9072"/>
          <w:tab w:val="left" w:pos="10206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գոյություն ունեցող տեղեկատվական համակարգերի սպասարկում՝ ընթացիկ խնդիրների վերացում, համակարգի արդյունավետության և անվտանգության բարելավում,</w:t>
      </w:r>
    </w:p>
    <w:p w:rsidR="0004342C" w:rsidRDefault="0004342C" w:rsidP="0004342C">
      <w:pPr>
        <w:pStyle w:val="ListParagraph"/>
        <w:numPr>
          <w:ilvl w:val="0"/>
          <w:numId w:val="10"/>
        </w:numPr>
        <w:tabs>
          <w:tab w:val="left" w:pos="8080"/>
          <w:tab w:val="left" w:pos="9072"/>
          <w:tab w:val="left" w:pos="10206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համակարգի արդիականացման,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տեղեկատվական անվտանգության ապահովման ոլորտում կիրառվող ստանդարտների պահանջներին և միջազգային լավագույն փորձին համապատասխան (հետագայում համապատասխանության հավաստագիր ստանալու հավակնության տրամաբանությամբ), </w:t>
      </w:r>
      <w:r>
        <w:rPr>
          <w:rFonts w:ascii="GHEA Grapalat" w:hAnsi="GHEA Grapalat"/>
          <w:sz w:val="24"/>
          <w:szCs w:val="24"/>
          <w:lang w:val="hy-AM"/>
        </w:rPr>
        <w:t>նոր տեխնոլոգիական հնարավորությունների կիրառմամբ Հաշվեքննիչ պալատի գործառույթների իրականացմանը նպաստելուն հարմարեցված գործիքների վերաբերյալ առաջարկների և դրանց ներդրման ծրագրերի մշակում և ներկայացում,</w:t>
      </w:r>
    </w:p>
    <w:p w:rsidR="0004342C" w:rsidRDefault="0004342C" w:rsidP="0004342C">
      <w:pPr>
        <w:pStyle w:val="ListParagraph"/>
        <w:numPr>
          <w:ilvl w:val="0"/>
          <w:numId w:val="10"/>
        </w:numPr>
        <w:tabs>
          <w:tab w:val="left" w:pos="8080"/>
          <w:tab w:val="left" w:pos="9072"/>
          <w:tab w:val="left" w:pos="10206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ներկայացված առաջարկների և Հաշվեքննիչ պալատի գործառույթների իրականացման շրջանակներում ծագած տեղեկատվական համակարգի խնդիրները լուծելու համար անհրաժեշտ սարքավորումների ընտրության և դրանց տեխնիկական բնութագրերի կազմման աշխատանքներ,</w:t>
      </w:r>
    </w:p>
    <w:p w:rsidR="0004342C" w:rsidRDefault="0004342C" w:rsidP="0004342C">
      <w:pPr>
        <w:pStyle w:val="ListParagraph"/>
        <w:numPr>
          <w:ilvl w:val="0"/>
          <w:numId w:val="10"/>
        </w:numPr>
        <w:tabs>
          <w:tab w:val="left" w:pos="8080"/>
          <w:tab w:val="left" w:pos="9072"/>
          <w:tab w:val="left" w:pos="10206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ըստ անհրաժեշտության համակարգչային ցանցի վերազինման տեխնիկական բնութագրերի մշակում և ներդնող կազմակերպությունների աշխատանքներին աջակցություն և հսկողություն,</w:t>
      </w:r>
    </w:p>
    <w:p w:rsidR="0004342C" w:rsidRDefault="0004342C" w:rsidP="0004342C">
      <w:pPr>
        <w:pStyle w:val="ListParagraph"/>
        <w:numPr>
          <w:ilvl w:val="0"/>
          <w:numId w:val="10"/>
        </w:numPr>
        <w:tabs>
          <w:tab w:val="left" w:pos="8080"/>
          <w:tab w:val="left" w:pos="9072"/>
          <w:tab w:val="left" w:pos="10206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Times New Roman"/>
          <w:sz w:val="24"/>
          <w:szCs w:val="24"/>
          <w:lang w:val="hy-AM"/>
        </w:rPr>
        <w:t>րհեստական բանականության գործիքների Հաշվեքննիչ պալատի գործառույթներում կիրառման հնարավորությունների մասին առաջարկների ներկայացում,</w:t>
      </w:r>
    </w:p>
    <w:p w:rsidR="0004342C" w:rsidRDefault="0004342C" w:rsidP="0004342C">
      <w:pPr>
        <w:pStyle w:val="ListParagraph"/>
        <w:numPr>
          <w:ilvl w:val="0"/>
          <w:numId w:val="10"/>
        </w:numPr>
        <w:tabs>
          <w:tab w:val="left" w:pos="8080"/>
          <w:tab w:val="left" w:pos="9072"/>
          <w:tab w:val="left" w:pos="10206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ստ անհրաժեշտության թվային հեռախոսակայանի ներդրում և շահագործում։</w:t>
      </w:r>
    </w:p>
    <w:p w:rsidR="0004342C" w:rsidRDefault="0004342C" w:rsidP="0004342C">
      <w:pPr>
        <w:tabs>
          <w:tab w:val="left" w:pos="10206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04342C" w:rsidRDefault="0004342C" w:rsidP="0004342C">
      <w:pPr>
        <w:tabs>
          <w:tab w:val="left" w:pos="10206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Համակարգի շահագործման և արդիականացման բոլոր աշխատանքները պետք է կատարվեն </w:t>
      </w:r>
      <w:r>
        <w:rPr>
          <w:rFonts w:ascii="GHEA Grapalat" w:hAnsi="GHEA Grapalat" w:cs="Times New Roman"/>
          <w:sz w:val="24"/>
          <w:szCs w:val="24"/>
          <w:lang w:val="hy-AM"/>
        </w:rPr>
        <w:t>տեղեկատվական անվտանգության ապահովման ոլորտում կիրառվող միջազգային ստանդարտների պահանջներին համապատասխան:</w:t>
      </w:r>
    </w:p>
    <w:p w:rsidR="0004342C" w:rsidRDefault="0004342C" w:rsidP="0004342C">
      <w:pPr>
        <w:spacing w:after="160" w:line="256" w:lineRule="auto"/>
        <w:rPr>
          <w:rFonts w:ascii="GHEA Grapalat" w:hAnsi="GHEA Grapalat" w:cs="Times New Roman"/>
          <w:sz w:val="24"/>
          <w:szCs w:val="24"/>
          <w:lang w:val="hy-AM"/>
        </w:rPr>
      </w:pPr>
    </w:p>
    <w:p w:rsidR="0004342C" w:rsidRDefault="0004342C" w:rsidP="0004342C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ՓՈՐՁԱԳԵՏԻՆ ՆԵՐԿԱՅԱՑՎՈՂ ՊԱՀԱՆՋՆԵՐԸ</w:t>
      </w:r>
    </w:p>
    <w:p w:rsidR="0004342C" w:rsidRDefault="0004342C" w:rsidP="0004342C">
      <w:pPr>
        <w:pStyle w:val="ListParagraph"/>
        <w:spacing w:after="0" w:line="360" w:lineRule="auto"/>
        <w:ind w:left="1440"/>
        <w:rPr>
          <w:rFonts w:ascii="GHEA Grapalat" w:hAnsi="GHEA Grapalat"/>
          <w:sz w:val="24"/>
          <w:szCs w:val="24"/>
          <w:lang w:val="hy-AM"/>
        </w:rPr>
      </w:pPr>
    </w:p>
    <w:p w:rsidR="0004342C" w:rsidRDefault="0004342C" w:rsidP="0004342C">
      <w:pPr>
        <w:spacing w:line="360" w:lineRule="auto"/>
        <w:ind w:right="2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«Տեղեկատվական և հաղորդակցական տեխնոլոգիաներ (ՏՀՏ)» ուղղության «Տեղեկատվական և հաղորդակցական տեխնոլոգիաներ (ՏՀՏ)» ոլորտի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Ինֆորմատիկա և հաշվողական տեխնիկա» կամ «Համակարգչային անվտանգություն» մասնագիտությունների ենթաոլորտներում բարձրագույն կրթություն կամ «Ճարտարագիտություն,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արդյունաբերություն և շինարարություն» ուղղության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Ճարտարագիտություն» ոլորտի «Էլեկտրոնիկա և ավտոմատացում» մասնագիտությունների ենթաոլորտի «Ռադիոտեխնիկա և կապ» մասնագիտությամբ բարձրագույն կրթություն, առնվազն տասը տարվա մասնագիտական աշխատանքային ստաժ, Համակարգչային ցանցերում կիրառվող հայտնի տեխնոլոգիաներին տիրապետում, վերլուծելու, պլանավորելու, թիմում աշխատելու ունակություն, բնագավառի օրենսդրության և ստանդարտների իմացություն։</w:t>
      </w:r>
    </w:p>
    <w:p w:rsidR="0004342C" w:rsidRDefault="0004342C" w:rsidP="0004342C">
      <w:pPr>
        <w:pStyle w:val="ListParagraph"/>
        <w:numPr>
          <w:ilvl w:val="0"/>
          <w:numId w:val="2"/>
        </w:numPr>
        <w:tabs>
          <w:tab w:val="left" w:pos="8080"/>
          <w:tab w:val="left" w:pos="9072"/>
          <w:tab w:val="left" w:pos="1020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ԱՇԽԱՏԱՆՔՆԵՐԻ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ԻՐԱԿԱՆԱՑՄԱՆ ԺԱՄԱՆԱԿԱՀԱՏՎԱԾԸ</w:t>
      </w:r>
    </w:p>
    <w:p w:rsidR="0004342C" w:rsidRDefault="0004342C" w:rsidP="0004342C">
      <w:pPr>
        <w:pStyle w:val="ListParagraph"/>
        <w:tabs>
          <w:tab w:val="left" w:pos="8080"/>
          <w:tab w:val="left" w:pos="9072"/>
          <w:tab w:val="left" w:pos="10206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04342C" w:rsidRDefault="0004342C" w:rsidP="0004342C">
      <w:pPr>
        <w:tabs>
          <w:tab w:val="left" w:pos="8080"/>
          <w:tab w:val="left" w:pos="9072"/>
          <w:tab w:val="left" w:pos="1020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Փորձագետը ներգրավվում է պայմանագիրը կնքելու օրվանից մինչև մեկ տարի ժամկետով։</w:t>
      </w:r>
    </w:p>
    <w:p w:rsidR="0004342C" w:rsidRPr="00BF1F40" w:rsidRDefault="0004342C" w:rsidP="00BF1F40">
      <w:pPr>
        <w:pStyle w:val="ListParagraph"/>
        <w:numPr>
          <w:ilvl w:val="0"/>
          <w:numId w:val="2"/>
        </w:numPr>
        <w:tabs>
          <w:tab w:val="left" w:pos="3828"/>
          <w:tab w:val="left" w:pos="8080"/>
          <w:tab w:val="left" w:pos="9072"/>
          <w:tab w:val="left" w:pos="1020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ԱՇԽԱՏԱՆՔՆԵՐԻ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ԱԿՆԿԱԼՎՈՂ ԱՐԴՅՈՒՆՔԸ</w:t>
      </w:r>
    </w:p>
    <w:p w:rsidR="0004342C" w:rsidRDefault="0004342C" w:rsidP="0004342C">
      <w:pPr>
        <w:tabs>
          <w:tab w:val="left" w:pos="8080"/>
          <w:tab w:val="left" w:pos="9072"/>
          <w:tab w:val="left" w:pos="10206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Փորձագետի ներգրավմամբ ակնկալվում է, ապահովել Պալատի տեղեկատվական համակարգերի արդիականացումը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տեղեկատվական անվտանգության ապահովման </w:t>
      </w:r>
      <w:r>
        <w:rPr>
          <w:rFonts w:ascii="GHEA Grapalat" w:hAnsi="GHEA Grapalat" w:cs="Times New Roman"/>
          <w:sz w:val="24"/>
          <w:szCs w:val="24"/>
          <w:lang w:val="hy-AM"/>
        </w:rPr>
        <w:lastRenderedPageBreak/>
        <w:t>ոլորտում կիրառվող ստանդարտների պահանջներին և միջազգային լավագույն փորձին համապատասխան։</w:t>
      </w:r>
    </w:p>
    <w:p w:rsidR="0004342C" w:rsidRDefault="0004342C" w:rsidP="0004342C">
      <w:pPr>
        <w:pStyle w:val="ListParagraph"/>
        <w:spacing w:after="0" w:line="360" w:lineRule="auto"/>
        <w:ind w:left="1146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04342C" w:rsidRDefault="0004342C" w:rsidP="0004342C">
      <w:pPr>
        <w:pStyle w:val="ListParagraph"/>
        <w:numPr>
          <w:ilvl w:val="0"/>
          <w:numId w:val="2"/>
        </w:numPr>
        <w:tabs>
          <w:tab w:val="left" w:pos="8080"/>
          <w:tab w:val="left" w:pos="9072"/>
          <w:tab w:val="left" w:pos="1020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ՀԱՇՎԵՏՎՈՒԹՅՈՒՆՆԵՐ ՆԵՐԿԱՅԱՑՆԵԼՈՒ ԺԱՄԿԵՏՆԵՐԸ</w:t>
      </w:r>
    </w:p>
    <w:p w:rsidR="0004342C" w:rsidRDefault="0004342C" w:rsidP="0004342C">
      <w:pPr>
        <w:pStyle w:val="ListParagraph"/>
        <w:tabs>
          <w:tab w:val="left" w:pos="8080"/>
          <w:tab w:val="left" w:pos="9072"/>
          <w:tab w:val="left" w:pos="10206"/>
        </w:tabs>
        <w:spacing w:after="0" w:line="360" w:lineRule="auto"/>
        <w:ind w:left="1440"/>
        <w:rPr>
          <w:rFonts w:ascii="GHEA Grapalat" w:hAnsi="GHEA Grapalat"/>
          <w:b/>
          <w:sz w:val="24"/>
          <w:szCs w:val="24"/>
          <w:lang w:val="hy-AM"/>
        </w:rPr>
      </w:pPr>
    </w:p>
    <w:p w:rsidR="0004342C" w:rsidRDefault="0004342C" w:rsidP="0004342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Փորձագետը, պայմանագրի կատարման ընթացքում, Հաշվեքննիչ պալատի գլխավոր քարտուղարի պահանջով և պայմանագրի ժամկետի ավարտից 5 օր առաջ ստորաբաժանման ղեկավարի միջոցով հաշվետվություն է ներկայացնում Հաշվեքննիչ պալատի գլխավոր քարտուղարին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04342C" w:rsidRDefault="0004342C" w:rsidP="0004342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04342C" w:rsidRDefault="0004342C" w:rsidP="0004342C">
      <w:pPr>
        <w:tabs>
          <w:tab w:val="left" w:pos="8080"/>
          <w:tab w:val="left" w:pos="9072"/>
          <w:tab w:val="left" w:pos="10206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6. ԱՇԽԱՏԱՆՔՆԵՐԻ ԳՆԱՀԱՏՄԱՆ ՉԱՓԱՆԻՇՆԵՐԸ,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ԱՇԽԱՏԱՆՔՆԵՐԻ ԳՆԱՀԱՏՄԱՆ ԱՐԴՅՈՒՆՔՆԵՐԻ ԱՄՓՈՓՄԱՆ ԺԱՄԿԵՏՆԵՐԸ</w:t>
      </w:r>
    </w:p>
    <w:p w:rsidR="0004342C" w:rsidRDefault="0004342C" w:rsidP="00BF1F40">
      <w:pPr>
        <w:tabs>
          <w:tab w:val="left" w:pos="8080"/>
          <w:tab w:val="left" w:pos="9072"/>
          <w:tab w:val="left" w:pos="10206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04342C" w:rsidRDefault="0004342C" w:rsidP="0004342C">
      <w:pPr>
        <w:tabs>
          <w:tab w:val="left" w:pos="8080"/>
          <w:tab w:val="left" w:pos="9072"/>
          <w:tab w:val="left" w:pos="10206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Աշխատանքը գնահատվում է սույն ծրագրի 5-րդ կետով սահմանված կարգով և ժամկետում ներկայացված հաշվետվությունների հիման վրա, որի արդյունքում երևում է, թե հաշվետու ժամանակահատվածում փորձագետն իր առջև դրված խնդիրներն ինչպես է իրականացրել: Կատարած աշխատանքի արդյունքը գնահատվում է անբավարար, բավարար, լավ կամ գերազանց: Աշխատանքի արդյունքը անբավարար գնահատվելու դեպքում, գործատուի հայեցողությամբ պայմանագիրը կարող է վաղաժամկետ միակողմանի լուծվել։</w:t>
      </w:r>
    </w:p>
    <w:p w:rsidR="009218B2" w:rsidRDefault="009218B2" w:rsidP="008829E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829E8" w:rsidRPr="00935A98" w:rsidRDefault="00BF1F40" w:rsidP="00BF1F40">
      <w:pPr>
        <w:tabs>
          <w:tab w:val="left" w:pos="360"/>
          <w:tab w:val="center" w:pos="5212"/>
        </w:tabs>
        <w:spacing w:after="0" w:line="360" w:lineRule="auto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8829E8" w:rsidRPr="00B7017C">
        <w:rPr>
          <w:rFonts w:ascii="GHEA Grapalat" w:hAnsi="GHEA Grapalat" w:cs="Sylfaen"/>
          <w:b/>
          <w:sz w:val="24"/>
          <w:szCs w:val="24"/>
          <w:lang w:val="hy-AM"/>
        </w:rPr>
        <w:t>Փաստաթղթերի</w:t>
      </w:r>
      <w:r w:rsidR="008829E8" w:rsidRPr="00B7461E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ընդունման վերջնաժամկետն է  22.10.2025</w:t>
      </w:r>
      <w:r w:rsidR="008829E8">
        <w:rPr>
          <w:rStyle w:val="Strong"/>
          <w:rFonts w:ascii="GHEA Grapalat" w:hAnsi="GHEA Grapalat" w:cs="Sylfaen"/>
          <w:sz w:val="24"/>
          <w:szCs w:val="24"/>
          <w:lang w:val="hy-AM"/>
        </w:rPr>
        <w:t>թ</w:t>
      </w:r>
      <w:r w:rsidR="008829E8" w:rsidRPr="00B7461E">
        <w:rPr>
          <w:rStyle w:val="Strong"/>
          <w:rFonts w:ascii="GHEA Grapalat" w:hAnsi="GHEA Grapalat" w:cs="Sylfaen"/>
          <w:sz w:val="24"/>
          <w:szCs w:val="24"/>
          <w:lang w:val="hy-AM"/>
        </w:rPr>
        <w:t>.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ներառյալ</w:t>
      </w:r>
    </w:p>
    <w:p w:rsidR="008829E8" w:rsidRPr="00AB4118" w:rsidRDefault="008829E8" w:rsidP="008829E8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B4118">
        <w:rPr>
          <w:rFonts w:ascii="GHEA Grapalat" w:hAnsi="GHEA Grapalat" w:cs="Sylfaen"/>
          <w:sz w:val="24"/>
          <w:szCs w:val="24"/>
          <w:lang w:val="hy-AM"/>
        </w:rPr>
        <w:t>ՀՀ քաղաքացին փաստաթղթերը ներկայացնում է անձամբ կամ էլեկտրոնային փոստի միջոցով:</w:t>
      </w:r>
    </w:p>
    <w:p w:rsidR="008829E8" w:rsidRPr="00AB4118" w:rsidRDefault="008829E8" w:rsidP="008829E8">
      <w:pPr>
        <w:spacing w:after="0" w:line="360" w:lineRule="auto"/>
        <w:ind w:firstLine="708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AB4118">
        <w:rPr>
          <w:rStyle w:val="Strong"/>
          <w:rFonts w:ascii="GHEA Grapalat" w:hAnsi="GHEA Grapalat" w:cs="Sylfaen"/>
          <w:sz w:val="24"/>
          <w:szCs w:val="24"/>
          <w:lang w:val="hy-AM"/>
        </w:rPr>
        <w:t>ք. Երևան, Բաղրամյան 19, ՀՀ հաշվեքննիչ պալատ</w:t>
      </w:r>
    </w:p>
    <w:p w:rsidR="008829E8" w:rsidRDefault="008829E8" w:rsidP="008829E8">
      <w:pPr>
        <w:pStyle w:val="NormalWeb"/>
        <w:tabs>
          <w:tab w:val="left" w:pos="6850"/>
        </w:tabs>
        <w:spacing w:beforeAutospacing="0" w:after="0" w:afterAutospacing="0" w:line="360" w:lineRule="auto"/>
        <w:ind w:left="720"/>
        <w:jc w:val="both"/>
        <w:rPr>
          <w:rStyle w:val="Strong"/>
          <w:rFonts w:ascii="GHEA Grapalat" w:hAnsi="GHEA Grapalat" w:cs="Sylfaen"/>
          <w:color w:val="FF0000"/>
          <w:lang w:val="hy-AM"/>
        </w:rPr>
      </w:pPr>
      <w:r w:rsidRPr="00AB4118">
        <w:rPr>
          <w:rStyle w:val="Strong"/>
          <w:rFonts w:ascii="GHEA Grapalat" w:hAnsi="GHEA Grapalat" w:cs="Sylfaen"/>
          <w:lang w:val="hy-AM"/>
        </w:rPr>
        <w:t xml:space="preserve">հեռ. 011-888-145,  էլ.փոստ՝ </w:t>
      </w:r>
      <w:r w:rsidRPr="00AB4118">
        <w:rPr>
          <w:rStyle w:val="Strong"/>
          <w:rFonts w:ascii="GHEA Grapalat" w:hAnsi="GHEA Grapalat" w:cs="Sylfaen"/>
          <w:color w:val="FF0000"/>
          <w:lang w:val="hy-AM"/>
        </w:rPr>
        <w:t xml:space="preserve"> </w:t>
      </w:r>
      <w:hyperlink r:id="rId5" w:history="1">
        <w:r w:rsidRPr="00AB4118">
          <w:rPr>
            <w:rStyle w:val="Hyperlink"/>
            <w:rFonts w:ascii="GHEA Grapalat" w:hAnsi="GHEA Grapalat" w:cs="Sylfaen"/>
            <w:lang w:val="hy-AM"/>
          </w:rPr>
          <w:t>ani.karapetyan@armsai.am</w:t>
        </w:r>
      </w:hyperlink>
      <w:r w:rsidRPr="00AB4118">
        <w:rPr>
          <w:rStyle w:val="Strong"/>
          <w:rFonts w:ascii="GHEA Grapalat" w:hAnsi="GHEA Grapalat" w:cs="Sylfaen"/>
          <w:lang w:val="hy-AM"/>
        </w:rPr>
        <w:t>:</w:t>
      </w:r>
      <w:r w:rsidRPr="00AB4118">
        <w:rPr>
          <w:rStyle w:val="Strong"/>
          <w:rFonts w:ascii="GHEA Grapalat" w:hAnsi="GHEA Grapalat" w:cs="Sylfaen"/>
          <w:color w:val="FF0000"/>
          <w:lang w:val="hy-AM"/>
        </w:rPr>
        <w:tab/>
      </w:r>
    </w:p>
    <w:p w:rsidR="008829E8" w:rsidRDefault="008829E8" w:rsidP="008829E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829E8" w:rsidRDefault="008829E8" w:rsidP="008829E8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62D">
        <w:rPr>
          <w:rFonts w:ascii="GHEA Grapalat" w:hAnsi="GHEA Grapalat" w:cs="Sylfaen"/>
          <w:b/>
          <w:sz w:val="24"/>
          <w:szCs w:val="24"/>
          <w:lang w:val="hy-AM"/>
        </w:rPr>
        <w:t>Չի թույլատրվում</w:t>
      </w:r>
      <w:r w:rsidRPr="0063462D">
        <w:rPr>
          <w:rFonts w:ascii="GHEA Grapalat" w:hAnsi="GHEA Grapalat" w:cs="Sylfaen"/>
          <w:sz w:val="24"/>
          <w:szCs w:val="24"/>
          <w:lang w:val="hy-AM"/>
        </w:rPr>
        <w:t xml:space="preserve"> պայմանագիր կնքել, եթե տվյալ անձը պաշտոնից ազատվել կամ տվյալ անձի ծառայությունը վերջին մեկ տարվա ընթացքում դադարեցվել է կարգապահական տույժ կիառելու, օրենքով սահմանված փորձաշրջանը չանցնելու, օրենքի խախտմամբ պաշտոնի նշանակվելու, «Հանրային ծառայության մասին» Հայաստանի Հանրապետության օրենքով սահմանված անհամատեղելիության պահանջները </w:t>
      </w:r>
      <w:r w:rsidRPr="0063462D">
        <w:rPr>
          <w:rFonts w:ascii="GHEA Grapalat" w:hAnsi="GHEA Grapalat" w:cs="Sylfaen"/>
          <w:sz w:val="24"/>
          <w:szCs w:val="24"/>
          <w:lang w:val="hy-AM"/>
        </w:rPr>
        <w:lastRenderedPageBreak/>
        <w:t>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դեպքում:</w:t>
      </w:r>
    </w:p>
    <w:p w:rsidR="008829E8" w:rsidRDefault="008829E8" w:rsidP="008829E8">
      <w:pPr>
        <w:pStyle w:val="NormalWeb"/>
        <w:tabs>
          <w:tab w:val="left" w:pos="6850"/>
        </w:tabs>
        <w:spacing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    </w:t>
      </w:r>
      <w:r>
        <w:rPr>
          <w:rFonts w:ascii="GHEA Grapalat" w:hAnsi="GHEA Grapalat"/>
          <w:b/>
          <w:bCs/>
          <w:lang w:val="hy-AM"/>
        </w:rPr>
        <w:t>Պ</w:t>
      </w:r>
      <w:r w:rsidRPr="00691C42">
        <w:rPr>
          <w:rFonts w:ascii="GHEA Grapalat" w:hAnsi="GHEA Grapalat"/>
          <w:b/>
          <w:bCs/>
          <w:lang w:val="hy-AM"/>
        </w:rPr>
        <w:t>աշտոնի նշանակելու իրավասություն ունեցող պաշտոնատար անձի կողմից ընտրությոն կատարելու եղանակներն են՝</w:t>
      </w:r>
      <w:r>
        <w:rPr>
          <w:rFonts w:ascii="GHEA Grapalat" w:hAnsi="GHEA Grapalat"/>
          <w:bCs/>
          <w:lang w:val="hy-AM"/>
        </w:rPr>
        <w:t xml:space="preserve"> </w:t>
      </w:r>
    </w:p>
    <w:p w:rsidR="008829E8" w:rsidRPr="00BF1F40" w:rsidRDefault="008829E8" w:rsidP="00BF1F40">
      <w:pPr>
        <w:pStyle w:val="NormalWeb"/>
        <w:numPr>
          <w:ilvl w:val="0"/>
          <w:numId w:val="9"/>
        </w:numPr>
        <w:tabs>
          <w:tab w:val="left" w:pos="6850"/>
        </w:tabs>
        <w:spacing w:beforeAutospacing="0" w:after="0" w:afterAutospacing="0" w:line="360" w:lineRule="auto"/>
        <w:ind w:left="81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դիմում ներկայացրած քաղաքացիների</w:t>
      </w:r>
      <w:r w:rsidR="00BF1F40">
        <w:rPr>
          <w:rFonts w:ascii="GHEA Grapalat" w:hAnsi="GHEA Grapalat"/>
          <w:bCs/>
          <w:lang w:val="hy-AM"/>
        </w:rPr>
        <w:t xml:space="preserve"> փաստաթղթերի ուսումնասիրություն և </w:t>
      </w:r>
      <w:r w:rsidRPr="00BF1F40">
        <w:rPr>
          <w:rFonts w:ascii="GHEA Grapalat" w:hAnsi="GHEA Grapalat"/>
          <w:bCs/>
          <w:lang w:val="hy-AM"/>
        </w:rPr>
        <w:t>հարցազրույց։</w:t>
      </w:r>
    </w:p>
    <w:p w:rsidR="008829E8" w:rsidRPr="00B7017C" w:rsidRDefault="008829E8" w:rsidP="00BF1F40">
      <w:pPr>
        <w:spacing w:after="0" w:line="360" w:lineRule="auto"/>
        <w:ind w:firstLine="360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AB4118">
        <w:rPr>
          <w:rFonts w:ascii="GHEA Grapalat" w:hAnsi="GHEA Grapalat" w:cs="Sylfaen"/>
          <w:b/>
          <w:sz w:val="24"/>
          <w:szCs w:val="24"/>
          <w:lang w:val="hy-AM"/>
        </w:rPr>
        <w:t xml:space="preserve">արցազրույցին մասնակցելու համար անհրաժեշտ է ներկայացնել </w:t>
      </w:r>
      <w:r>
        <w:rPr>
          <w:rFonts w:ascii="GHEA Grapalat" w:hAnsi="GHEA Grapalat" w:cs="Sylfaen"/>
          <w:b/>
          <w:sz w:val="24"/>
          <w:szCs w:val="24"/>
          <w:lang w:val="hy-AM"/>
        </w:rPr>
        <w:t>հետև</w:t>
      </w:r>
      <w:r w:rsidRPr="00AB4118">
        <w:rPr>
          <w:rFonts w:ascii="GHEA Grapalat" w:hAnsi="GHEA Grapalat" w:cs="Sylfaen"/>
          <w:b/>
          <w:sz w:val="24"/>
          <w:szCs w:val="24"/>
          <w:lang w:val="hy-AM"/>
        </w:rPr>
        <w:t>յալ փաստաթղթերը</w:t>
      </w:r>
      <w:r>
        <w:rPr>
          <w:rFonts w:ascii="Cambria Math" w:hAnsi="Cambria Math" w:cs="Sylfaen"/>
          <w:b/>
          <w:sz w:val="24"/>
          <w:szCs w:val="24"/>
          <w:lang w:val="hy-AM"/>
        </w:rPr>
        <w:t>․</w:t>
      </w:r>
    </w:p>
    <w:p w:rsidR="008829E8" w:rsidRDefault="008829E8" w:rsidP="008829E8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4118">
        <w:rPr>
          <w:rFonts w:ascii="GHEA Grapalat" w:hAnsi="GHEA Grapalat" w:cs="Sylfaen"/>
          <w:sz w:val="24"/>
          <w:szCs w:val="24"/>
          <w:lang w:val="hy-AM"/>
        </w:rPr>
        <w:t>անձնագրի և/կամ նույնականացման քարտի պատճենը</w:t>
      </w:r>
      <w:r w:rsidR="00BF1F40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8829E8" w:rsidRPr="00AB4118" w:rsidRDefault="008829E8" w:rsidP="008829E8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4118">
        <w:rPr>
          <w:rFonts w:ascii="GHEA Grapalat" w:hAnsi="GHEA Grapalat" w:cs="Sylfaen"/>
          <w:sz w:val="24"/>
          <w:szCs w:val="24"/>
          <w:lang w:val="hy-AM"/>
        </w:rPr>
        <w:t>մասնագիտական գիտելիքների և աշխատանքային ունակությունների տիրապետման տեսանկյունից ներկայացվող պահանջների բավարարումը հավաստող փաստաթղթերի՝ դիպլոմի/ների/, վկայականի/ների/, աշխատանքային գրքույկի (վերջինիս բացակայության դեպքում անհրաժեշտ է ներկայացնել տեղեկանք/ներ համապատասխան մարմնից/ներից) պատճենները բնօրինակների հետ միասին,</w:t>
      </w:r>
    </w:p>
    <w:p w:rsidR="008829E8" w:rsidRDefault="008829E8" w:rsidP="008829E8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4118">
        <w:rPr>
          <w:rFonts w:ascii="GHEA Grapalat" w:hAnsi="GHEA Grapalat" w:cs="Sylfaen"/>
          <w:sz w:val="24"/>
          <w:szCs w:val="24"/>
          <w:lang w:val="hy-AM"/>
        </w:rPr>
        <w:t>արական սեռի անձինք՝ նաև զինվորական գրքույկի կամ դրան փոխարինող ժամանակավոր զորակոչային տեղամասից կցագրման վկայականի պատճենները՝ բնօրինակի հետ միասին, կամ համապատասխան տեղեկանք,</w:t>
      </w:r>
    </w:p>
    <w:p w:rsidR="008829E8" w:rsidRPr="00BF1F40" w:rsidRDefault="008829E8" w:rsidP="00BF1F40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հայտարարություն ՀՀ կառավարության 2018 թվականի օգոստոսի 2-ի </w:t>
      </w:r>
      <w:r w:rsidRPr="002A7082">
        <w:rPr>
          <w:rFonts w:ascii="GHEA Grapalat" w:hAnsi="GHEA Grapalat" w:cs="Sylfaen"/>
          <w:sz w:val="24"/>
          <w:szCs w:val="24"/>
          <w:lang w:val="hy-AM"/>
        </w:rPr>
        <w:t>N 878-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որոշմամբ հաստատված կարգի 13-րդ կետով նախատեսված սահմանափակումների բացակայության մասին </w:t>
      </w:r>
      <w:hyperlink r:id="rId6" w:history="1">
        <w:r w:rsidRPr="00A52AD7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(Հայտարարության ձևը կ</w:t>
        </w:r>
        <w:r w:rsidRPr="00A52AD7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ց</w:t>
        </w:r>
        <w:r w:rsidRPr="00A52AD7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վում է)</w:t>
        </w:r>
      </w:hyperlink>
      <w:r w:rsidR="00A52AD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B7017C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</w:p>
    <w:p w:rsidR="008829E8" w:rsidRDefault="008829E8" w:rsidP="008829E8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4118">
        <w:rPr>
          <w:rFonts w:ascii="GHEA Grapalat" w:hAnsi="GHEA Grapalat" w:cs="Sylfaen"/>
          <w:sz w:val="24"/>
          <w:szCs w:val="24"/>
          <w:lang w:val="hy-AM"/>
        </w:rPr>
        <w:t>մեկ լուսանկար 3x4 սմ չափսի</w:t>
      </w:r>
    </w:p>
    <w:p w:rsidR="008829E8" w:rsidRPr="00A02F3D" w:rsidRDefault="008829E8" w:rsidP="008829E8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Դիմում </w:t>
      </w:r>
      <w:hyperlink r:id="rId7" w:history="1">
        <w:r w:rsidRPr="00A52AD7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(Ձևը կցվ</w:t>
        </w:r>
        <w:bookmarkStart w:id="0" w:name="_GoBack"/>
        <w:r w:rsidRPr="00A52AD7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ո</w:t>
        </w:r>
        <w:bookmarkEnd w:id="0"/>
        <w:r w:rsidRPr="00A52AD7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ւմ է)</w:t>
        </w:r>
      </w:hyperlink>
    </w:p>
    <w:p w:rsidR="008829E8" w:rsidRPr="00691C42" w:rsidRDefault="008829E8" w:rsidP="008829E8">
      <w:pPr>
        <w:pStyle w:val="ListParagraph"/>
        <w:spacing w:before="100" w:beforeAutospacing="1"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91C42">
        <w:rPr>
          <w:rFonts w:ascii="GHEA Grapalat" w:eastAsia="Times New Roman" w:hAnsi="GHEA Grapalat" w:cs="Sylfaen"/>
          <w:b/>
          <w:sz w:val="24"/>
          <w:szCs w:val="24"/>
          <w:lang w:val="hy-AM"/>
        </w:rPr>
        <w:t>Հարցազրույցին</w:t>
      </w:r>
      <w:r w:rsidRPr="00691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1C42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</w:t>
      </w:r>
      <w:r w:rsidRPr="00691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1C42">
        <w:rPr>
          <w:rFonts w:ascii="GHEA Grapalat" w:eastAsia="Times New Roman" w:hAnsi="GHEA Grapalat" w:cs="Sylfaen"/>
          <w:b/>
          <w:sz w:val="24"/>
          <w:szCs w:val="24"/>
          <w:lang w:val="hy-AM"/>
        </w:rPr>
        <w:t>է</w:t>
      </w:r>
      <w:r w:rsidRPr="00691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1C42">
        <w:rPr>
          <w:rFonts w:ascii="GHEA Grapalat" w:eastAsia="Times New Roman" w:hAnsi="GHEA Grapalat" w:cs="Sylfaen"/>
          <w:b/>
          <w:sz w:val="24"/>
          <w:szCs w:val="24"/>
          <w:lang w:val="hy-AM"/>
        </w:rPr>
        <w:t>ներկայանալ</w:t>
      </w:r>
      <w:r w:rsidRPr="00691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1C42">
        <w:rPr>
          <w:rFonts w:ascii="GHEA Grapalat" w:eastAsia="Times New Roman" w:hAnsi="GHEA Grapalat" w:cs="Sylfaen"/>
          <w:b/>
          <w:sz w:val="24"/>
          <w:szCs w:val="24"/>
          <w:lang w:val="hy-AM"/>
        </w:rPr>
        <w:t>անձը</w:t>
      </w:r>
      <w:r w:rsidRPr="00691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1C42">
        <w:rPr>
          <w:rFonts w:ascii="GHEA Grapalat" w:eastAsia="Times New Roman" w:hAnsi="GHEA Grapalat" w:cs="Sylfaen"/>
          <w:b/>
          <w:sz w:val="24"/>
          <w:szCs w:val="24"/>
          <w:lang w:val="hy-AM"/>
        </w:rPr>
        <w:t>հավաստող</w:t>
      </w:r>
      <w:r w:rsidRPr="00691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1C42">
        <w:rPr>
          <w:rFonts w:ascii="GHEA Grapalat" w:eastAsia="Times New Roman" w:hAnsi="GHEA Grapalat" w:cs="Sylfaen"/>
          <w:b/>
          <w:sz w:val="24"/>
          <w:szCs w:val="24"/>
          <w:lang w:val="hy-AM"/>
        </w:rPr>
        <w:t>փաստաթղթով</w:t>
      </w:r>
      <w:r w:rsidRPr="00691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1C42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Pr="00691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1C42">
        <w:rPr>
          <w:rFonts w:ascii="GHEA Grapalat" w:eastAsia="Times New Roman" w:hAnsi="GHEA Grapalat" w:cs="Sylfaen"/>
          <w:b/>
          <w:sz w:val="24"/>
          <w:szCs w:val="24"/>
          <w:lang w:val="hy-AM"/>
        </w:rPr>
        <w:t>ներկայացված</w:t>
      </w:r>
      <w:r w:rsidRPr="00691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1C42">
        <w:rPr>
          <w:rFonts w:ascii="GHEA Grapalat" w:eastAsia="Times New Roman" w:hAnsi="GHEA Grapalat" w:cs="Sylfaen"/>
          <w:b/>
          <w:sz w:val="24"/>
          <w:szCs w:val="24"/>
          <w:lang w:val="hy-AM"/>
        </w:rPr>
        <w:t>փաստաթղթերի</w:t>
      </w:r>
      <w:r w:rsidRPr="00691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1C42">
        <w:rPr>
          <w:rFonts w:ascii="GHEA Grapalat" w:eastAsia="Times New Roman" w:hAnsi="GHEA Grapalat" w:cs="Sylfaen"/>
          <w:b/>
          <w:sz w:val="24"/>
          <w:szCs w:val="24"/>
          <w:lang w:val="hy-AM"/>
        </w:rPr>
        <w:t>բնօրինակներով</w:t>
      </w:r>
      <w:r w:rsidRPr="00691C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</w:t>
      </w:r>
    </w:p>
    <w:p w:rsidR="008829E8" w:rsidRPr="00691C42" w:rsidRDefault="008829E8" w:rsidP="008829E8">
      <w:pPr>
        <w:tabs>
          <w:tab w:val="left" w:pos="540"/>
          <w:tab w:val="left" w:pos="8080"/>
          <w:tab w:val="left" w:pos="9072"/>
          <w:tab w:val="left" w:pos="1020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218B2" w:rsidRDefault="009218B2" w:rsidP="009218B2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534821" w:rsidRPr="009218B2" w:rsidRDefault="00A52AD7">
      <w:pPr>
        <w:rPr>
          <w:lang w:val="hy-AM"/>
        </w:rPr>
      </w:pPr>
    </w:p>
    <w:sectPr w:rsidR="00534821" w:rsidRPr="009218B2" w:rsidSect="00BF1F40">
      <w:pgSz w:w="11906" w:h="16838"/>
      <w:pgMar w:top="450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2F3C"/>
    <w:multiLevelType w:val="hybridMultilevel"/>
    <w:tmpl w:val="378EC192"/>
    <w:lvl w:ilvl="0" w:tplc="99AA79B0">
      <w:start w:val="1"/>
      <w:numFmt w:val="decimal"/>
      <w:lvlText w:val="%1."/>
      <w:lvlJc w:val="left"/>
      <w:pPr>
        <w:ind w:left="720" w:hanging="360"/>
      </w:pPr>
      <w:rPr>
        <w:rFonts w:cs="Sylfae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5B1F"/>
    <w:multiLevelType w:val="hybridMultilevel"/>
    <w:tmpl w:val="07E2D1C6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F875CE0"/>
    <w:multiLevelType w:val="hybridMultilevel"/>
    <w:tmpl w:val="C2B66A7C"/>
    <w:lvl w:ilvl="0" w:tplc="B2B2F1BA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>
      <w:start w:val="1"/>
      <w:numFmt w:val="lowerRoman"/>
      <w:lvlText w:val="%3."/>
      <w:lvlJc w:val="right"/>
      <w:pPr>
        <w:ind w:left="2946" w:hanging="180"/>
      </w:pPr>
    </w:lvl>
    <w:lvl w:ilvl="3" w:tplc="0809000F">
      <w:start w:val="1"/>
      <w:numFmt w:val="decimal"/>
      <w:lvlText w:val="%4."/>
      <w:lvlJc w:val="left"/>
      <w:pPr>
        <w:ind w:left="3666" w:hanging="360"/>
      </w:pPr>
    </w:lvl>
    <w:lvl w:ilvl="4" w:tplc="08090019">
      <w:start w:val="1"/>
      <w:numFmt w:val="lowerLetter"/>
      <w:lvlText w:val="%5."/>
      <w:lvlJc w:val="left"/>
      <w:pPr>
        <w:ind w:left="4386" w:hanging="360"/>
      </w:pPr>
    </w:lvl>
    <w:lvl w:ilvl="5" w:tplc="0809001B">
      <w:start w:val="1"/>
      <w:numFmt w:val="lowerRoman"/>
      <w:lvlText w:val="%6."/>
      <w:lvlJc w:val="right"/>
      <w:pPr>
        <w:ind w:left="5106" w:hanging="180"/>
      </w:pPr>
    </w:lvl>
    <w:lvl w:ilvl="6" w:tplc="0809000F">
      <w:start w:val="1"/>
      <w:numFmt w:val="decimal"/>
      <w:lvlText w:val="%7."/>
      <w:lvlJc w:val="left"/>
      <w:pPr>
        <w:ind w:left="5826" w:hanging="360"/>
      </w:pPr>
    </w:lvl>
    <w:lvl w:ilvl="7" w:tplc="08090019">
      <w:start w:val="1"/>
      <w:numFmt w:val="lowerLetter"/>
      <w:lvlText w:val="%8."/>
      <w:lvlJc w:val="left"/>
      <w:pPr>
        <w:ind w:left="6546" w:hanging="360"/>
      </w:pPr>
    </w:lvl>
    <w:lvl w:ilvl="8" w:tplc="0809001B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458A7A0D"/>
    <w:multiLevelType w:val="hybridMultilevel"/>
    <w:tmpl w:val="808E54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CD66AC"/>
    <w:multiLevelType w:val="hybridMultilevel"/>
    <w:tmpl w:val="0D9C62FC"/>
    <w:lvl w:ilvl="0" w:tplc="BA247BC4">
      <w:start w:val="1"/>
      <w:numFmt w:val="decimal"/>
      <w:lvlText w:val="%1."/>
      <w:lvlJc w:val="left"/>
      <w:pPr>
        <w:ind w:left="720" w:hanging="360"/>
      </w:pPr>
      <w:rPr>
        <w:rFonts w:cs="Sylfae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92B5C"/>
    <w:multiLevelType w:val="hybridMultilevel"/>
    <w:tmpl w:val="5BF6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06904"/>
    <w:multiLevelType w:val="hybridMultilevel"/>
    <w:tmpl w:val="1178A470"/>
    <w:lvl w:ilvl="0" w:tplc="042B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0234357"/>
    <w:multiLevelType w:val="hybridMultilevel"/>
    <w:tmpl w:val="11E86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B2F3D"/>
    <w:multiLevelType w:val="hybridMultilevel"/>
    <w:tmpl w:val="DA929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74"/>
    <w:rsid w:val="0004342C"/>
    <w:rsid w:val="00231727"/>
    <w:rsid w:val="003C0E46"/>
    <w:rsid w:val="00467D06"/>
    <w:rsid w:val="006E7BAC"/>
    <w:rsid w:val="00730B6F"/>
    <w:rsid w:val="008542BB"/>
    <w:rsid w:val="008829E8"/>
    <w:rsid w:val="009218B2"/>
    <w:rsid w:val="00A52AD7"/>
    <w:rsid w:val="00AE5F24"/>
    <w:rsid w:val="00BB2D9F"/>
    <w:rsid w:val="00BF1F40"/>
    <w:rsid w:val="00C521A3"/>
    <w:rsid w:val="00DE1697"/>
    <w:rsid w:val="00E62774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0123"/>
  <w15:chartTrackingRefBased/>
  <w15:docId w15:val="{2AF2DB3C-8D44-4506-90C3-B31EFD62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8B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8B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18B2"/>
    <w:rPr>
      <w:b/>
      <w:bCs/>
    </w:rPr>
  </w:style>
  <w:style w:type="paragraph" w:styleId="ListParagraph">
    <w:name w:val="List Paragraph"/>
    <w:basedOn w:val="Normal"/>
    <w:uiPriority w:val="34"/>
    <w:qFormat/>
    <w:rsid w:val="009218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52A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3&#8228;%20&#1332;&#1387;&#1396;&#1400;&#1410;&#1396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2&#8228;%20&#1344;&#1377;&#1397;&#1407;&#1377;&#1408;&#1377;&#1408;&#1400;&#1410;&#1385;&#1397;&#1400;&#1410;&#1398;.docx" TargetMode="External"/><Relationship Id="rId5" Type="http://schemas.openxmlformats.org/officeDocument/2006/relationships/hyperlink" Target="mailto:ani.karapetyan@armsai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ruzanpetoyan@mail.ru</dc:creator>
  <cp:keywords/>
  <dc:description/>
  <cp:lastModifiedBy>Anna Akbalyan</cp:lastModifiedBy>
  <cp:revision>3</cp:revision>
  <dcterms:created xsi:type="dcterms:W3CDTF">2025-10-17T06:49:00Z</dcterms:created>
  <dcterms:modified xsi:type="dcterms:W3CDTF">2025-10-17T06:59:00Z</dcterms:modified>
</cp:coreProperties>
</file>