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31E3" w14:textId="7A268D46" w:rsidR="00DF2ED2" w:rsidRPr="00C13C68" w:rsidRDefault="00AC09E4" w:rsidP="00DF2ED2">
      <w:pPr>
        <w:jc w:val="right"/>
        <w:rPr>
          <w:rFonts w:ascii="GHEA Grapalat" w:hAnsi="GHEA Grapalat"/>
          <w:bCs/>
          <w:szCs w:val="28"/>
          <w:u w:val="single"/>
          <w:lang w:val="hy-AM"/>
        </w:rPr>
      </w:pPr>
      <w:r w:rsidRPr="0050494D">
        <w:rPr>
          <w:noProof/>
          <w:color w:val="1F4E79" w:themeColor="accent1" w:themeShade="8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8C66B55" wp14:editId="66DF24E9">
            <wp:simplePos x="0" y="0"/>
            <wp:positionH relativeFrom="margin">
              <wp:align>center</wp:align>
            </wp:positionH>
            <wp:positionV relativeFrom="paragraph">
              <wp:posOffset>299720</wp:posOffset>
            </wp:positionV>
            <wp:extent cx="1102360" cy="1076325"/>
            <wp:effectExtent l="0" t="0" r="2540" b="9525"/>
            <wp:wrapSquare wrapText="bothSides"/>
            <wp:docPr id="1" name="Picture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A9D12" w14:textId="71F5C228" w:rsidR="00DF2ED2" w:rsidRPr="00C13C68" w:rsidRDefault="00DF2ED2" w:rsidP="00DF2ED2">
      <w:pPr>
        <w:ind w:firstLine="720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</w:pPr>
    </w:p>
    <w:p w14:paraId="4C1AC201" w14:textId="77777777" w:rsidR="00AC09E4" w:rsidRDefault="00AC09E4" w:rsidP="00DF2ED2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</w:p>
    <w:p w14:paraId="1FFDEC8D" w14:textId="77777777" w:rsidR="00AC09E4" w:rsidRDefault="00AC09E4" w:rsidP="00DF2ED2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</w:p>
    <w:p w14:paraId="29BFA3F2" w14:textId="77777777" w:rsidR="00AC09E4" w:rsidRPr="00531B65" w:rsidRDefault="00AC09E4" w:rsidP="00DF2ED2">
      <w:pPr>
        <w:spacing w:after="0"/>
        <w:jc w:val="center"/>
        <w:rPr>
          <w:rFonts w:ascii="GHEA Grapalat" w:eastAsia="Times New Roman" w:hAnsi="GHEA Grapalat" w:cs="Times New Roman"/>
          <w:b/>
          <w:bCs/>
          <w:sz w:val="18"/>
          <w:szCs w:val="28"/>
          <w:lang w:val="hy-AM"/>
        </w:rPr>
      </w:pPr>
    </w:p>
    <w:p w14:paraId="2331E369" w14:textId="77777777" w:rsidR="00AC09E4" w:rsidRPr="00250F73" w:rsidRDefault="00AC09E4" w:rsidP="00DF2ED2">
      <w:pPr>
        <w:spacing w:after="0"/>
        <w:jc w:val="center"/>
        <w:rPr>
          <w:rFonts w:ascii="GHEA Grapalat" w:eastAsia="Times New Roman" w:hAnsi="GHEA Grapalat" w:cs="Times New Roman"/>
          <w:b/>
          <w:bCs/>
          <w:sz w:val="18"/>
          <w:szCs w:val="28"/>
          <w:lang w:val="hy-AM"/>
        </w:rPr>
      </w:pPr>
    </w:p>
    <w:p w14:paraId="17387995" w14:textId="38014146" w:rsidR="00DF2ED2" w:rsidRPr="00AC09E4" w:rsidRDefault="00DF2ED2" w:rsidP="00DF2ED2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  <w:r w:rsidRPr="00AC09E4"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  <w:t>ՀԱՅԱՍՏԱՆԻ ՀԱՆՐԱՊԵՏՈՒԹՅԱՆ ՀԱՇՎԵՔՆՆԻՉ ՊԱԼԱՏ</w:t>
      </w:r>
    </w:p>
    <w:p w14:paraId="6C9D0BE3" w14:textId="77777777" w:rsidR="00DF2ED2" w:rsidRPr="00405DB3" w:rsidRDefault="00DF2ED2" w:rsidP="00DF2ED2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14"/>
          <w:szCs w:val="28"/>
          <w:lang w:val="hy-AM"/>
        </w:rPr>
      </w:pPr>
    </w:p>
    <w:p w14:paraId="5FDDFD99" w14:textId="77777777" w:rsidR="00DF2ED2" w:rsidRPr="002B69B6" w:rsidRDefault="00DF2ED2" w:rsidP="00DF2ED2">
      <w:pPr>
        <w:spacing w:after="0"/>
        <w:jc w:val="center"/>
        <w:rPr>
          <w:rFonts w:ascii="GHEA Grapalat" w:eastAsia="Times New Roman" w:hAnsi="GHEA Grapalat"/>
          <w:b/>
          <w:bCs/>
          <w:color w:val="1F4E79" w:themeColor="accent1" w:themeShade="80"/>
          <w:sz w:val="28"/>
          <w:szCs w:val="28"/>
          <w:lang w:val="hy-AM"/>
        </w:rPr>
      </w:pPr>
      <w:r w:rsidRPr="002B69B6">
        <w:rPr>
          <w:rFonts w:ascii="GHEA Grapalat" w:eastAsia="Times New Roman" w:hAnsi="GHEA Grapalat"/>
          <w:b/>
          <w:bCs/>
          <w:color w:val="1F4E79" w:themeColor="accent1" w:themeShade="80"/>
          <w:sz w:val="28"/>
          <w:szCs w:val="28"/>
          <w:lang w:val="hy-AM"/>
        </w:rPr>
        <w:t>Ո Ր Ո Շ ՈՒ Մ</w:t>
      </w:r>
    </w:p>
    <w:p w14:paraId="6256B36B" w14:textId="77777777" w:rsidR="00DF2ED2" w:rsidRPr="00531B65" w:rsidRDefault="00DF2ED2" w:rsidP="00DF2ED2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16"/>
          <w:szCs w:val="28"/>
          <w:lang w:val="hy-AM"/>
        </w:rPr>
      </w:pPr>
    </w:p>
    <w:p w14:paraId="03B9594D" w14:textId="0CD1DE79" w:rsidR="00DF2ED2" w:rsidRPr="00AC09E4" w:rsidRDefault="00DF2ED2" w:rsidP="00DF2ED2">
      <w:pPr>
        <w:spacing w:after="0" w:line="360" w:lineRule="auto"/>
        <w:jc w:val="center"/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</w:pPr>
      <w:r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>202</w:t>
      </w:r>
      <w:r w:rsidR="00633FD0"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>4</w:t>
      </w:r>
      <w:r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 xml:space="preserve"> թվականի </w:t>
      </w:r>
      <w:r w:rsidR="00633FD0"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>նոյեմբերի 29</w:t>
      </w:r>
      <w:r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 xml:space="preserve">-ի թիվ </w:t>
      </w:r>
      <w:r w:rsidR="002C1FEC" w:rsidRPr="008101FD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>123</w:t>
      </w:r>
      <w:r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>-Լ</w:t>
      </w:r>
    </w:p>
    <w:p w14:paraId="2AB109A1" w14:textId="617BFBF7" w:rsidR="00CE4F97" w:rsidRPr="00405DB3" w:rsidRDefault="00CE4F97" w:rsidP="00503E73">
      <w:pPr>
        <w:spacing w:after="0" w:line="360" w:lineRule="auto"/>
        <w:jc w:val="both"/>
        <w:rPr>
          <w:rFonts w:ascii="GHEA Grapalat" w:eastAsia="Times New Roman" w:hAnsi="GHEA Grapalat"/>
          <w:bCs/>
          <w:color w:val="1F4E79" w:themeColor="accent1" w:themeShade="80"/>
          <w:sz w:val="14"/>
          <w:szCs w:val="28"/>
          <w:lang w:val="hy-AM"/>
        </w:rPr>
      </w:pPr>
    </w:p>
    <w:p w14:paraId="364ED811" w14:textId="572673E5" w:rsidR="00132047" w:rsidRPr="00D9456F" w:rsidRDefault="00132047" w:rsidP="00132047">
      <w:pPr>
        <w:spacing w:after="0" w:line="240" w:lineRule="auto"/>
        <w:jc w:val="center"/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</w:pPr>
      <w:r w:rsidRPr="00D9456F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>ՀԱՇՎԵՔՆՆԻՉ ՊԱԼԱՏԻ 202</w:t>
      </w:r>
      <w:r w:rsidR="00D77CA3" w:rsidRPr="008101FD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>5</w:t>
      </w:r>
      <w:r w:rsidRPr="00D9456F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 xml:space="preserve"> ԹՎԱԿԱՆԻ ԳՈՐԾՈՒՆԵՈՒԹՅԱՆ ԾՐԱԳԻՐԸ ԵՎ ՀԱՇՎԵՔՆՆԻՉ ՊԱԼԱՏԻ 202</w:t>
      </w:r>
      <w:r w:rsidRPr="008101FD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>5</w:t>
      </w:r>
      <w:r w:rsidRPr="00D9456F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 xml:space="preserve"> ԹՎԱԿԱՆԻ ԳՈՐԾՈՒՆԵՈՒԹՅԱՆ ԾՐԱԳՐԻ ԱՌԱՋԻՆ </w:t>
      </w:r>
      <w:r w:rsidRPr="008101FD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>ԲԱԺՆՈՎ</w:t>
      </w:r>
      <w:r w:rsidRPr="00D9456F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 xml:space="preserve"> ՆԱԽԱՏԵՍՎԱԾ ԾՐԱԳՐԱՅԻՆ ԿԵՏԵՐԻ ԸՆՏՐՈՒԹՅԱՆ ՀԻՄՆԱՎՈՐՈՒՄԸ ՀԱՍՏԱՏԵԼՈՒ ՄԱՍԻՆ</w:t>
      </w:r>
    </w:p>
    <w:p w14:paraId="2A7B0562" w14:textId="77777777" w:rsidR="00E04C5D" w:rsidRPr="00C13C68" w:rsidRDefault="00E04C5D" w:rsidP="00E04C5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C8A5B0A" w14:textId="16724837" w:rsidR="00E04C5D" w:rsidRPr="00C13C68" w:rsidRDefault="00E04C5D" w:rsidP="00E04C5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522115957"/>
      <w:r w:rsidRPr="00C13C68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Հաշվեքննիչ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պալատի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մասին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1</w:t>
      </w:r>
      <w:r w:rsidR="00633FD0" w:rsidRPr="008101FD">
        <w:rPr>
          <w:rFonts w:ascii="GHEA Grapalat" w:hAnsi="GHEA Grapalat"/>
          <w:sz w:val="24"/>
          <w:szCs w:val="24"/>
          <w:lang w:val="hy-AM"/>
        </w:rPr>
        <w:t>0</w:t>
      </w:r>
      <w:r w:rsidRPr="00C13C68">
        <w:rPr>
          <w:rFonts w:ascii="GHEA Grapalat" w:hAnsi="GHEA Grapalat"/>
          <w:sz w:val="24"/>
          <w:szCs w:val="24"/>
          <w:lang w:val="hy-AM"/>
        </w:rPr>
        <w:t>-</w:t>
      </w:r>
      <w:r w:rsidRPr="00C13C68">
        <w:rPr>
          <w:rFonts w:ascii="GHEA Grapalat" w:hAnsi="GHEA Grapalat" w:cs="Sylfaen"/>
          <w:sz w:val="24"/>
          <w:szCs w:val="24"/>
          <w:lang w:val="hy-AM"/>
        </w:rPr>
        <w:t>րդ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FD0" w:rsidRPr="008101FD">
        <w:rPr>
          <w:rFonts w:ascii="GHEA Grapalat" w:hAnsi="GHEA Grapalat"/>
          <w:sz w:val="24"/>
          <w:szCs w:val="24"/>
          <w:lang w:val="hy-AM"/>
        </w:rPr>
        <w:t>1-ին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FD0" w:rsidRPr="008101FD">
        <w:rPr>
          <w:rFonts w:ascii="GHEA Grapalat" w:hAnsi="GHEA Grapalat"/>
          <w:sz w:val="24"/>
          <w:szCs w:val="24"/>
          <w:lang w:val="hy-AM"/>
        </w:rPr>
        <w:t>2-րդ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կետ, 2</w:t>
      </w:r>
      <w:r w:rsidR="00633FD0" w:rsidRPr="008101FD">
        <w:rPr>
          <w:rFonts w:ascii="GHEA Grapalat" w:hAnsi="GHEA Grapalat"/>
          <w:sz w:val="24"/>
          <w:szCs w:val="24"/>
          <w:lang w:val="hy-AM"/>
        </w:rPr>
        <w:t>1</w:t>
      </w:r>
      <w:r w:rsidRPr="00C13C68">
        <w:rPr>
          <w:rFonts w:ascii="GHEA Grapalat" w:hAnsi="GHEA Grapalat"/>
          <w:sz w:val="24"/>
          <w:szCs w:val="24"/>
          <w:lang w:val="hy-AM"/>
        </w:rPr>
        <w:t>-րդ հոդվածի 1-ին մասով</w:t>
      </w:r>
      <w:r w:rsidRPr="00C13C68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C13C68">
        <w:rPr>
          <w:rFonts w:ascii="GHEA Grapalat" w:hAnsi="GHEA Grapalat" w:cs="Sylfaen"/>
          <w:sz w:val="24"/>
          <w:szCs w:val="24"/>
          <w:lang w:val="hy-AM"/>
        </w:rPr>
        <w:t xml:space="preserve"> Հաշվեքննիչ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պալատը</w:t>
      </w:r>
    </w:p>
    <w:bookmarkEnd w:id="0"/>
    <w:p w14:paraId="72D371AF" w14:textId="77777777" w:rsidR="00E04C5D" w:rsidRPr="00EF1FCB" w:rsidRDefault="00E04C5D" w:rsidP="00E04C5D">
      <w:pPr>
        <w:spacing w:after="0" w:line="360" w:lineRule="auto"/>
        <w:jc w:val="center"/>
        <w:rPr>
          <w:rFonts w:ascii="GHEA Grapalat" w:hAnsi="GHEA Grapalat"/>
          <w:b/>
          <w:bCs/>
          <w:sz w:val="18"/>
          <w:szCs w:val="24"/>
          <w:lang w:val="hy-AM"/>
        </w:rPr>
      </w:pPr>
      <w:r w:rsidRPr="00EF1FCB">
        <w:rPr>
          <w:rFonts w:ascii="GHEA Grapalat" w:hAnsi="GHEA Grapalat"/>
          <w:b/>
          <w:bCs/>
          <w:sz w:val="18"/>
          <w:szCs w:val="24"/>
          <w:lang w:val="hy-AM"/>
        </w:rPr>
        <w:t xml:space="preserve"> </w:t>
      </w:r>
    </w:p>
    <w:p w14:paraId="34BD4BB9" w14:textId="77777777" w:rsidR="00E04C5D" w:rsidRPr="00C13C68" w:rsidRDefault="00E04C5D" w:rsidP="00E04C5D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3C68">
        <w:rPr>
          <w:rFonts w:ascii="GHEA Grapalat" w:hAnsi="GHEA Grapalat"/>
          <w:b/>
          <w:bCs/>
          <w:sz w:val="24"/>
          <w:szCs w:val="24"/>
          <w:lang w:val="hy-AM"/>
        </w:rPr>
        <w:t>Ո Ր Ո Շ ՈՒ Մ  Է`</w:t>
      </w:r>
    </w:p>
    <w:p w14:paraId="5D0EC981" w14:textId="77777777" w:rsidR="00E04C5D" w:rsidRPr="0062070D" w:rsidRDefault="00E04C5D" w:rsidP="00E04C5D">
      <w:pPr>
        <w:spacing w:after="0" w:line="360" w:lineRule="auto"/>
        <w:jc w:val="center"/>
        <w:rPr>
          <w:rFonts w:ascii="GHEA Grapalat" w:hAnsi="GHEA Grapalat"/>
          <w:b/>
          <w:bCs/>
          <w:sz w:val="12"/>
          <w:szCs w:val="24"/>
          <w:lang w:val="hy-AM"/>
        </w:rPr>
      </w:pPr>
    </w:p>
    <w:p w14:paraId="33DE2F45" w14:textId="77777777" w:rsidR="0062070D" w:rsidRDefault="0062070D" w:rsidP="0062070D">
      <w:pPr>
        <w:pStyle w:val="ListParagraph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Հաստատել՝</w:t>
      </w:r>
    </w:p>
    <w:p w14:paraId="6DC82F26" w14:textId="36CBE6D6" w:rsidR="0062070D" w:rsidRDefault="0062070D" w:rsidP="0062070D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1) Հաշվեքննիչ պալատի 202</w:t>
      </w:r>
      <w:r w:rsidRPr="008101FD">
        <w:rPr>
          <w:rFonts w:ascii="GHEA Grapalat" w:hAnsi="GHEA Grapalat" w:cs="Arial"/>
          <w:sz w:val="24"/>
          <w:szCs w:val="24"/>
          <w:lang w:val="hy-AM"/>
        </w:rPr>
        <w:t>5</w:t>
      </w:r>
      <w:r>
        <w:rPr>
          <w:rFonts w:ascii="GHEA Grapalat" w:hAnsi="GHEA Grapalat" w:cs="Arial"/>
          <w:sz w:val="24"/>
          <w:szCs w:val="24"/>
          <w:lang w:val="hy-AM"/>
        </w:rPr>
        <w:t xml:space="preserve"> թվականի գործունեության ծրագիրը՝ համաձայն N 1 հավելվածի,</w:t>
      </w:r>
    </w:p>
    <w:p w14:paraId="33C5B0C7" w14:textId="7F81701D" w:rsidR="0062070D" w:rsidRDefault="0062070D" w:rsidP="0062070D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2) Հաշվեքննիչ պալատի 202</w:t>
      </w:r>
      <w:r w:rsidRPr="008101FD">
        <w:rPr>
          <w:rFonts w:ascii="GHEA Grapalat" w:hAnsi="GHEA Grapalat" w:cs="Arial"/>
          <w:sz w:val="24"/>
          <w:szCs w:val="24"/>
          <w:lang w:val="hy-AM"/>
        </w:rPr>
        <w:t>5</w:t>
      </w:r>
      <w:r>
        <w:rPr>
          <w:rFonts w:ascii="GHEA Grapalat" w:hAnsi="GHEA Grapalat" w:cs="Arial"/>
          <w:sz w:val="24"/>
          <w:szCs w:val="24"/>
          <w:lang w:val="hy-AM"/>
        </w:rPr>
        <w:t xml:space="preserve"> թվականի գործունեության ծրագրի առաջին</w:t>
      </w:r>
      <w:r w:rsidR="00132047" w:rsidRPr="008101F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101FD">
        <w:rPr>
          <w:rFonts w:ascii="GHEA Grapalat" w:hAnsi="GHEA Grapalat" w:cs="Arial"/>
          <w:sz w:val="24"/>
          <w:szCs w:val="24"/>
          <w:lang w:val="hy-AM"/>
        </w:rPr>
        <w:t>բաժ</w:t>
      </w:r>
      <w:r w:rsidR="00132047" w:rsidRPr="008101FD">
        <w:rPr>
          <w:rFonts w:ascii="GHEA Grapalat" w:hAnsi="GHEA Grapalat" w:cs="Arial"/>
          <w:sz w:val="24"/>
          <w:szCs w:val="24"/>
          <w:lang w:val="hy-AM"/>
        </w:rPr>
        <w:t>ն</w:t>
      </w:r>
      <w:r w:rsidRPr="008101FD">
        <w:rPr>
          <w:rFonts w:ascii="GHEA Grapalat" w:hAnsi="GHEA Grapalat" w:cs="Arial"/>
          <w:sz w:val="24"/>
          <w:szCs w:val="24"/>
          <w:lang w:val="hy-AM"/>
        </w:rPr>
        <w:t>ով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նախատեսված ծրագրային կետերի ընտրության հիմնավորումը՝ համաձայն N 2 հավելվածի:</w:t>
      </w:r>
    </w:p>
    <w:p w14:paraId="60959B7A" w14:textId="334DFE3F" w:rsidR="00692C9E" w:rsidRDefault="00250F73" w:rsidP="00506516">
      <w:pPr>
        <w:pStyle w:val="ListParagraph"/>
        <w:tabs>
          <w:tab w:val="left" w:pos="284"/>
          <w:tab w:val="left" w:pos="709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101FD">
        <w:rPr>
          <w:rFonts w:ascii="GHEA Grapalat" w:hAnsi="GHEA Grapalat" w:cs="Arial"/>
          <w:sz w:val="24"/>
          <w:szCs w:val="24"/>
          <w:lang w:val="hy-AM"/>
        </w:rPr>
        <w:t xml:space="preserve">2. </w:t>
      </w:r>
      <w:r w:rsidR="00D823A3" w:rsidRPr="008101FD">
        <w:rPr>
          <w:rFonts w:ascii="GHEA Grapalat" w:hAnsi="GHEA Grapalat" w:cs="Arial"/>
          <w:sz w:val="24"/>
          <w:szCs w:val="24"/>
          <w:lang w:val="hy-AM"/>
        </w:rPr>
        <w:t xml:space="preserve">Սահմանել, որ հաշվեքննություն իրականացնող կառուցվածքային ստորաբաժանումները հաշվեքննության իրականացման ժամկետում ներկայացնում են օրենքով սահմանված հաշվեքննության առաջադրանքի նախագիծ:  </w:t>
      </w:r>
      <w:r w:rsidR="00E04C5D" w:rsidRPr="00C13C68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521F7646" w14:textId="77777777" w:rsidR="00A40557" w:rsidRPr="00C13C68" w:rsidRDefault="00A40557" w:rsidP="00506516">
      <w:pPr>
        <w:pStyle w:val="ListParagraph"/>
        <w:tabs>
          <w:tab w:val="left" w:pos="284"/>
          <w:tab w:val="left" w:pos="709"/>
        </w:tabs>
        <w:spacing w:after="0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567D2045" w14:textId="194BE7FC" w:rsidR="00692C9E" w:rsidRPr="00250F73" w:rsidRDefault="00692C9E" w:rsidP="00692C9E">
      <w:pPr>
        <w:tabs>
          <w:tab w:val="left" w:pos="993"/>
        </w:tabs>
        <w:spacing w:after="0" w:line="259" w:lineRule="auto"/>
        <w:jc w:val="both"/>
        <w:rPr>
          <w:rFonts w:ascii="GHEA Grapalat" w:eastAsia="Times New Roman" w:hAnsi="GHEA Grapalat" w:cs="Sylfaen"/>
          <w:sz w:val="16"/>
          <w:szCs w:val="24"/>
          <w:lang w:val="hy-AM" w:bidi="he-I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572"/>
        <w:gridCol w:w="3784"/>
      </w:tblGrid>
      <w:tr w:rsidR="00DB7D65" w:rsidRPr="00C13C68" w14:paraId="79E05FE9" w14:textId="77777777" w:rsidTr="00250F73">
        <w:trPr>
          <w:trHeight w:val="1051"/>
        </w:trPr>
        <w:tc>
          <w:tcPr>
            <w:tcW w:w="3379" w:type="dxa"/>
          </w:tcPr>
          <w:p w14:paraId="02662234" w14:textId="77777777" w:rsidR="00DB7D65" w:rsidRPr="00C13C68" w:rsidRDefault="00DB7D65" w:rsidP="00F10063">
            <w:pPr>
              <w:tabs>
                <w:tab w:val="left" w:pos="1095"/>
                <w:tab w:val="center" w:pos="5245"/>
              </w:tabs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  <w:r w:rsidRPr="00C13C6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ՀԱՇՎԵՔՆՆԻՉ ՊԱԼԱՏԻ </w:t>
            </w:r>
            <w:hyperlink r:id="rId9" w:tooltip="Ctrl+Click to validate and learn more about this digital signature" w:history="1"/>
            <w:hyperlink r:id="rId10" w:tooltip="Ctrl+Click to validate and learn more about this digital signature" w:history="1"/>
            <w:hyperlink r:id="rId11" w:tooltip="Ctrl+Click to validate and learn more about this digital signature" w:history="1"/>
            <w:hyperlink r:id="rId12" w:tooltip="Ctrl+Click to validate and learn more about this digital signature" w:history="1"/>
            <w:r w:rsidRPr="00C13C6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ՆԱԽԱԳԱՀ</w:t>
            </w:r>
          </w:p>
        </w:tc>
        <w:tc>
          <w:tcPr>
            <w:tcW w:w="2683" w:type="dxa"/>
          </w:tcPr>
          <w:p w14:paraId="233AD00D" w14:textId="0CBA2A6B" w:rsidR="00DB7D65" w:rsidRPr="00C13C68" w:rsidRDefault="00000000" w:rsidP="00885E87">
            <w:pPr>
              <w:tabs>
                <w:tab w:val="left" w:pos="720"/>
              </w:tabs>
              <w:spacing w:line="360" w:lineRule="auto"/>
              <w:ind w:firstLine="305"/>
              <w:contextualSpacing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  <w:hyperlink r:id="rId13" w:tooltip="Ctrl+Click to validate and learn more about this digital signature" w:history="1">
              <w:r>
                <w:rPr>
                  <w:rFonts w:ascii="GHEA Grapalat" w:eastAsia="Times New Roman" w:hAnsi="GHEA Grapalat"/>
                  <w:b/>
                  <w:sz w:val="24"/>
                  <w:szCs w:val="24"/>
                  <w:lang w:val="hy-AM" w:eastAsia="ru-RU"/>
                </w:rPr>
                <w:pict w14:anchorId="54113F5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75pt;height:56.25pt">
                    <v:imagedata r:id="rId14" o:title=""/>
                  </v:shape>
                </w:pict>
              </w:r>
            </w:hyperlink>
          </w:p>
        </w:tc>
        <w:tc>
          <w:tcPr>
            <w:tcW w:w="4077" w:type="dxa"/>
          </w:tcPr>
          <w:p w14:paraId="224C4E2E" w14:textId="77777777" w:rsidR="00DB7D65" w:rsidRPr="00C13C68" w:rsidRDefault="00DB7D65" w:rsidP="00F10063">
            <w:pPr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46001D1" w14:textId="77777777" w:rsidR="00DB7D65" w:rsidRPr="00C13C68" w:rsidRDefault="00DB7D65" w:rsidP="00F10063">
            <w:pPr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232973A" w14:textId="5E564A7F" w:rsidR="00DB7D65" w:rsidRPr="00C13C68" w:rsidRDefault="00885E87" w:rsidP="00F10063">
            <w:pPr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  <w:r w:rsidRPr="00C13C6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</w:t>
            </w:r>
            <w:r w:rsidR="00DB7D65" w:rsidRPr="00C13C6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ԱՏՈՄ ՋԱՆՋՈՒՂԱԶՅԱՆ</w:t>
            </w:r>
          </w:p>
        </w:tc>
      </w:tr>
    </w:tbl>
    <w:p w14:paraId="072F3D91" w14:textId="14095E53" w:rsidR="0069394F" w:rsidRDefault="0069394F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203632E8" w14:textId="77777777" w:rsidR="008101FD" w:rsidRPr="00C13C68" w:rsidRDefault="008101FD" w:rsidP="008101FD">
      <w:pPr>
        <w:spacing w:after="0" w:line="240" w:lineRule="auto"/>
        <w:ind w:right="-568"/>
        <w:jc w:val="right"/>
        <w:rPr>
          <w:rFonts w:ascii="GHEA Grapalat" w:hAnsi="GHEA Grapalat"/>
          <w:i/>
        </w:rPr>
      </w:pPr>
      <w:r w:rsidRPr="00C13C68">
        <w:rPr>
          <w:rFonts w:ascii="GHEA Grapalat" w:hAnsi="GHEA Grapalat"/>
          <w:i/>
          <w:lang w:val="hy-AM"/>
        </w:rPr>
        <w:lastRenderedPageBreak/>
        <w:t>Հավելված</w:t>
      </w:r>
      <w:r w:rsidRPr="00C13C68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</w:rPr>
        <w:t>1</w:t>
      </w:r>
    </w:p>
    <w:p w14:paraId="5A4BC439" w14:textId="77777777" w:rsidR="008101FD" w:rsidRPr="00C13C68" w:rsidRDefault="008101FD" w:rsidP="008101FD">
      <w:pPr>
        <w:spacing w:after="0" w:line="240" w:lineRule="auto"/>
        <w:ind w:right="-568"/>
        <w:jc w:val="right"/>
        <w:rPr>
          <w:rFonts w:ascii="GHEA Grapalat" w:hAnsi="GHEA Grapalat"/>
          <w:i/>
          <w:lang w:val="hy-AM"/>
        </w:rPr>
      </w:pPr>
      <w:r w:rsidRPr="00C13C68">
        <w:rPr>
          <w:rFonts w:ascii="GHEA Grapalat" w:hAnsi="GHEA Grapalat"/>
          <w:i/>
          <w:lang w:val="hy-AM"/>
        </w:rPr>
        <w:t>Հաշվեքննիչ պալատի 202</w:t>
      </w:r>
      <w:r w:rsidRPr="00C13C68">
        <w:rPr>
          <w:rFonts w:ascii="GHEA Grapalat" w:hAnsi="GHEA Grapalat"/>
          <w:i/>
        </w:rPr>
        <w:t>4</w:t>
      </w:r>
      <w:r w:rsidRPr="00C13C68">
        <w:rPr>
          <w:rFonts w:ascii="GHEA Grapalat" w:hAnsi="GHEA Grapalat"/>
          <w:i/>
          <w:lang w:val="hy-AM"/>
        </w:rPr>
        <w:t xml:space="preserve"> թվականի</w:t>
      </w:r>
    </w:p>
    <w:p w14:paraId="27B3A5A9" w14:textId="77777777" w:rsidR="008101FD" w:rsidRPr="00C13C68" w:rsidRDefault="008101FD" w:rsidP="008101FD">
      <w:pPr>
        <w:spacing w:after="0"/>
        <w:ind w:right="-568"/>
        <w:jc w:val="right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13C68">
        <w:rPr>
          <w:rFonts w:ascii="GHEA Grapalat" w:hAnsi="GHEA Grapalat"/>
          <w:i/>
          <w:lang w:val="hy-AM"/>
        </w:rPr>
        <w:t xml:space="preserve">նոյեմբերի </w:t>
      </w:r>
      <w:r w:rsidRPr="00C13C68">
        <w:rPr>
          <w:rFonts w:ascii="GHEA Grapalat" w:hAnsi="GHEA Grapalat"/>
          <w:i/>
        </w:rPr>
        <w:t>29</w:t>
      </w:r>
      <w:r w:rsidRPr="00C13C68">
        <w:rPr>
          <w:rFonts w:ascii="GHEA Grapalat" w:hAnsi="GHEA Grapalat"/>
          <w:i/>
          <w:lang w:val="hy-AM"/>
        </w:rPr>
        <w:t>-ի թիվ</w:t>
      </w:r>
      <w:r>
        <w:rPr>
          <w:rFonts w:ascii="GHEA Grapalat" w:hAnsi="GHEA Grapalat"/>
          <w:i/>
        </w:rPr>
        <w:t xml:space="preserve"> 123</w:t>
      </w:r>
      <w:r w:rsidRPr="00C13C68">
        <w:rPr>
          <w:rFonts w:ascii="GHEA Grapalat" w:hAnsi="GHEA Grapalat"/>
          <w:i/>
          <w:lang w:val="hy-AM"/>
        </w:rPr>
        <w:t>-Լ որոշման</w:t>
      </w:r>
    </w:p>
    <w:p w14:paraId="31E70DE6" w14:textId="77777777" w:rsidR="008101FD" w:rsidRPr="00B31826" w:rsidRDefault="008101FD" w:rsidP="008101FD">
      <w:pPr>
        <w:rPr>
          <w:rFonts w:ascii="GHEA Grapalat" w:hAnsi="GHEA Grapalat" w:cs="Courier New"/>
          <w:color w:val="2C363A"/>
          <w:sz w:val="12"/>
          <w:szCs w:val="20"/>
          <w:shd w:val="clear" w:color="auto" w:fill="FFFFFF"/>
        </w:rPr>
      </w:pPr>
    </w:p>
    <w:p w14:paraId="080D11AA" w14:textId="77777777" w:rsidR="008101FD" w:rsidRPr="00C13C68" w:rsidRDefault="008101FD" w:rsidP="008101FD">
      <w:pPr>
        <w:ind w:left="-567"/>
        <w:jc w:val="center"/>
        <w:rPr>
          <w:rFonts w:ascii="GHEA Grapalat" w:hAnsi="GHEA Grapalat"/>
          <w:lang w:val="hy-AM"/>
        </w:rPr>
      </w:pPr>
      <w:r w:rsidRPr="00C13C68">
        <w:rPr>
          <w:rFonts w:ascii="GHEA Grapalat" w:hAnsi="GHEA Grapalat"/>
          <w:b/>
          <w:lang w:val="hy-AM"/>
        </w:rPr>
        <w:t>ՀԱՇՎԵՔՆՆԻՉ ՊԱԼԱՏԻ 20</w:t>
      </w:r>
      <w:r w:rsidRPr="00C13C68">
        <w:rPr>
          <w:rFonts w:ascii="GHEA Grapalat" w:hAnsi="GHEA Grapalat"/>
          <w:b/>
        </w:rPr>
        <w:t>25</w:t>
      </w:r>
      <w:r w:rsidRPr="00C13C68">
        <w:rPr>
          <w:rFonts w:ascii="GHEA Grapalat" w:hAnsi="GHEA Grapalat"/>
          <w:b/>
          <w:lang w:val="hy-AM"/>
        </w:rPr>
        <w:t xml:space="preserve"> ԹՎԱԿԱՆԻ ԳՈՐԾՈՒՆԵՈՒԹՅԱՆ ԾՐԱԳԻՐ</w:t>
      </w:r>
    </w:p>
    <w:p w14:paraId="4BC76692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Calibri"/>
          <w:b/>
          <w:u w:val="single"/>
          <w:lang w:val="hy-AM" w:bidi="hi-IN"/>
        </w:rPr>
      </w:pPr>
      <w:r w:rsidRPr="00C13C68">
        <w:rPr>
          <w:rFonts w:ascii="GHEA Grapalat" w:eastAsia="Times New Roman" w:hAnsi="GHEA Grapalat" w:cs="Calibri"/>
          <w:b/>
          <w:u w:val="single"/>
          <w:lang w:val="hy-AM" w:bidi="hi-IN"/>
        </w:rPr>
        <w:t>1-ԻՆ</w:t>
      </w:r>
      <w:r w:rsidRPr="00C13C68">
        <w:rPr>
          <w:rFonts w:ascii="GHEA Grapalat" w:eastAsia="Times New Roman" w:hAnsi="GHEA Grapalat" w:cs="Calibri"/>
          <w:b/>
          <w:u w:val="single"/>
          <w:lang w:bidi="hi-IN"/>
        </w:rPr>
        <w:t xml:space="preserve"> </w:t>
      </w:r>
      <w:r w:rsidRPr="00C13C68">
        <w:rPr>
          <w:rFonts w:ascii="GHEA Grapalat" w:eastAsia="Times New Roman" w:hAnsi="GHEA Grapalat" w:cs="Calibri"/>
          <w:b/>
          <w:u w:val="single"/>
          <w:lang w:val="hy-AM" w:bidi="hi-IN"/>
        </w:rPr>
        <w:t>ԲԱԺԻՆ</w:t>
      </w:r>
    </w:p>
    <w:p w14:paraId="3BB6BB64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Calibri"/>
          <w:b/>
          <w:sz w:val="12"/>
          <w:u w:val="single"/>
          <w:lang w:val="hy-AM" w:bidi="hi-IN"/>
        </w:rPr>
      </w:pPr>
    </w:p>
    <w:p w14:paraId="6C3FC8B0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Calibri"/>
          <w:b/>
          <w:lang w:val="hy-AM" w:bidi="hi-IN"/>
        </w:rPr>
      </w:pPr>
      <w:r w:rsidRPr="00C13C68">
        <w:rPr>
          <w:rFonts w:ascii="GHEA Grapalat" w:eastAsia="Times New Roman" w:hAnsi="GHEA Grapalat" w:cs="Calibri"/>
          <w:b/>
          <w:lang w:val="hy-AM" w:bidi="hi-IN"/>
        </w:rPr>
        <w:t>- ՊԵՏԱԿԱՆ ԲՅՈՒՋԵԻ ՖԻՆԱՆՍԱԿԱՆ ՀԱՇՎԵՔՆՆՈՒԹՅՈՒՆ</w:t>
      </w:r>
    </w:p>
    <w:p w14:paraId="6602EE36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/>
        <w:ind w:left="720"/>
        <w:jc w:val="both"/>
        <w:rPr>
          <w:rFonts w:ascii="GHEA Grapalat" w:eastAsia="Times New Roman" w:hAnsi="GHEA Grapalat" w:cs="Calibri"/>
          <w:b/>
          <w:sz w:val="4"/>
          <w:lang w:val="hy-AM" w:bidi="hi-IN"/>
        </w:rPr>
      </w:pPr>
    </w:p>
    <w:p w14:paraId="19798B93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/>
        <w:ind w:left="720"/>
        <w:jc w:val="both"/>
        <w:rPr>
          <w:rFonts w:ascii="GHEA Grapalat" w:eastAsia="Times New Roman" w:hAnsi="GHEA Grapalat" w:cs="Calibri"/>
          <w:b/>
          <w:sz w:val="2"/>
          <w:lang w:val="hy-AM" w:bidi="hi-IN"/>
        </w:rPr>
      </w:pPr>
    </w:p>
    <w:tbl>
      <w:tblPr>
        <w:tblStyle w:val="TableGrid"/>
        <w:tblW w:w="10830" w:type="dxa"/>
        <w:tblInd w:w="-714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3119"/>
        <w:gridCol w:w="1800"/>
        <w:gridCol w:w="1800"/>
      </w:tblGrid>
      <w:tr w:rsidR="008101FD" w:rsidRPr="00C13C68" w14:paraId="0597FD20" w14:textId="77777777" w:rsidTr="00B96202">
        <w:trPr>
          <w:trHeight w:val="70"/>
        </w:trPr>
        <w:tc>
          <w:tcPr>
            <w:tcW w:w="568" w:type="dxa"/>
            <w:shd w:val="clear" w:color="auto" w:fill="9CC2E5" w:themeFill="accent1" w:themeFillTint="99"/>
            <w:vAlign w:val="center"/>
          </w:tcPr>
          <w:p w14:paraId="66EC46D7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lang w:bidi="hi-IN"/>
              </w:rPr>
              <w:t>N</w:t>
            </w:r>
          </w:p>
        </w:tc>
        <w:tc>
          <w:tcPr>
            <w:tcW w:w="3543" w:type="dxa"/>
            <w:shd w:val="clear" w:color="auto" w:fill="9CC2E5" w:themeFill="accent1" w:themeFillTint="99"/>
            <w:vAlign w:val="center"/>
          </w:tcPr>
          <w:p w14:paraId="1166880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val="hy-AM" w:bidi="hi-IN"/>
              </w:rPr>
            </w:pPr>
            <w:r w:rsidRPr="00C13C68">
              <w:rPr>
                <w:rFonts w:ascii="GHEA Grapalat" w:hAnsi="GHEA Grapalat" w:cs="Calibri"/>
                <w:sz w:val="18"/>
                <w:lang w:val="hy-AM" w:bidi="hi-IN"/>
              </w:rPr>
              <w:t>Հ</w:t>
            </w:r>
            <w:r w:rsidRPr="00C13C68">
              <w:rPr>
                <w:rFonts w:ascii="GHEA Grapalat" w:hAnsi="GHEA Grapalat" w:cs="Calibri"/>
                <w:sz w:val="18"/>
                <w:lang w:bidi="hi-IN"/>
              </w:rPr>
              <w:t>աշվեքննության օբյեկտ</w:t>
            </w:r>
          </w:p>
        </w:tc>
        <w:tc>
          <w:tcPr>
            <w:tcW w:w="3119" w:type="dxa"/>
            <w:shd w:val="clear" w:color="auto" w:fill="9CC2E5" w:themeFill="accent1" w:themeFillTint="99"/>
            <w:vAlign w:val="center"/>
          </w:tcPr>
          <w:p w14:paraId="257DAA9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val="hy-AM" w:bidi="hi-IN"/>
              </w:rPr>
            </w:pPr>
            <w:r w:rsidRPr="00C13C68">
              <w:rPr>
                <w:rFonts w:ascii="GHEA Grapalat" w:hAnsi="GHEA Grapalat" w:cs="Calibri"/>
                <w:sz w:val="18"/>
                <w:lang w:val="hy-AM" w:bidi="hi-IN"/>
              </w:rPr>
              <w:t>Հ</w:t>
            </w:r>
            <w:r w:rsidRPr="00C13C68">
              <w:rPr>
                <w:rFonts w:ascii="GHEA Grapalat" w:hAnsi="GHEA Grapalat" w:cs="Calibri"/>
                <w:sz w:val="18"/>
                <w:lang w:bidi="hi-IN"/>
              </w:rPr>
              <w:t>աշվեքննության առարկա</w:t>
            </w:r>
          </w:p>
        </w:tc>
        <w:tc>
          <w:tcPr>
            <w:tcW w:w="1800" w:type="dxa"/>
            <w:shd w:val="clear" w:color="auto" w:fill="9CC2E5" w:themeFill="accent1" w:themeFillTint="99"/>
            <w:vAlign w:val="center"/>
          </w:tcPr>
          <w:p w14:paraId="6107581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lang w:bidi="hi-IN"/>
              </w:rPr>
              <w:t>Պատասխանատու ստորաբաժանում</w:t>
            </w:r>
          </w:p>
        </w:tc>
        <w:tc>
          <w:tcPr>
            <w:tcW w:w="1800" w:type="dxa"/>
            <w:shd w:val="clear" w:color="auto" w:fill="9CC2E5" w:themeFill="accent1" w:themeFillTint="99"/>
            <w:vAlign w:val="center"/>
          </w:tcPr>
          <w:p w14:paraId="71CAA13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lang w:bidi="hi-IN"/>
              </w:rPr>
              <w:t>Հաշվեքննության իրականացման ժամկետ</w:t>
            </w:r>
            <w:r>
              <w:rPr>
                <w:rStyle w:val="FootnoteReference"/>
                <w:rFonts w:ascii="GHEA Grapalat" w:hAnsi="GHEA Grapalat" w:cs="Calibri"/>
                <w:sz w:val="18"/>
                <w:lang w:bidi="hi-IN"/>
              </w:rPr>
              <w:footnoteReference w:id="1"/>
            </w:r>
          </w:p>
        </w:tc>
      </w:tr>
      <w:tr w:rsidR="008101FD" w:rsidRPr="00C13C68" w14:paraId="12E04ABE" w14:textId="77777777" w:rsidTr="00B96202">
        <w:trPr>
          <w:trHeight w:val="537"/>
        </w:trPr>
        <w:tc>
          <w:tcPr>
            <w:tcW w:w="568" w:type="dxa"/>
            <w:shd w:val="clear" w:color="auto" w:fill="auto"/>
            <w:vAlign w:val="center"/>
          </w:tcPr>
          <w:p w14:paraId="32D65A0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1.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48176E" w14:textId="438A79C0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50E1">
              <w:rPr>
                <w:rFonts w:ascii="GHEA Grapalat" w:hAnsi="GHEA Grapalat"/>
                <w:sz w:val="18"/>
                <w:szCs w:val="18"/>
                <w:lang w:val="hy-AM"/>
              </w:rPr>
              <w:t>Հայաստանի Հանրապետության</w:t>
            </w:r>
            <w:r w:rsidRPr="00C13C68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2025 թվականի պետական բյուջեով սահմանված </w:t>
            </w:r>
            <w:r w:rsidRPr="00C13C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13C68">
              <w:rPr>
                <w:rFonts w:ascii="GHEA Grapalat" w:hAnsi="GHEA Grapalat"/>
                <w:sz w:val="18"/>
                <w:szCs w:val="18"/>
                <w:lang w:val="hy-AM"/>
              </w:rPr>
              <w:t>ծրագրերի միջոցառումները կատարող հանրային իշխանության մարմիններ</w:t>
            </w:r>
            <w:r w:rsidR="008E0E9F" w:rsidRPr="00C13C6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8E0E9F" w:rsidRPr="004D24A6">
              <w:rPr>
                <w:rFonts w:ascii="GHEA Grapalat" w:hAnsi="GHEA Grapalat"/>
                <w:sz w:val="18"/>
                <w:szCs w:val="18"/>
                <w:lang w:val="hy-AM"/>
              </w:rPr>
              <w:t>և Հայաստանի Հանրապետության հիմնադրած՝ պետական գործառույթներով օժտված իրավաբանական անձինք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B7B7D8" w14:textId="77777777" w:rsidR="008101FD" w:rsidRPr="00E350E1" w:rsidRDefault="008101FD" w:rsidP="00B9620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bookmarkStart w:id="1" w:name="_Hlk204166934"/>
            <w:r w:rsidRPr="00D27F60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Հայաստանի Հանրապետության 2025 թվականի պետական բյուջեի կատարում</w:t>
            </w:r>
            <w:bookmarkEnd w:id="1"/>
          </w:p>
        </w:tc>
        <w:tc>
          <w:tcPr>
            <w:tcW w:w="1800" w:type="dxa"/>
            <w:shd w:val="clear" w:color="auto" w:fill="auto"/>
            <w:vAlign w:val="center"/>
          </w:tcPr>
          <w:p w14:paraId="6F14ADFC" w14:textId="77777777" w:rsidR="008101FD" w:rsidRPr="00762A81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hy-AM" w:bidi="hi-IN"/>
              </w:rPr>
            </w:pPr>
            <w:r w:rsidRPr="00762A81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63988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2025-2026թթ.</w:t>
            </w:r>
          </w:p>
        </w:tc>
      </w:tr>
    </w:tbl>
    <w:p w14:paraId="41A0159E" w14:textId="77777777" w:rsidR="008101FD" w:rsidRPr="00C13C68" w:rsidRDefault="008101FD" w:rsidP="008101FD">
      <w:pPr>
        <w:tabs>
          <w:tab w:val="left" w:pos="2043"/>
        </w:tabs>
        <w:spacing w:after="0"/>
        <w:jc w:val="right"/>
        <w:rPr>
          <w:rFonts w:ascii="GHEA Grapalat" w:eastAsiaTheme="minorEastAsia" w:hAnsi="GHEA Grapalat" w:cs="Times New Roman"/>
          <w:sz w:val="20"/>
          <w:szCs w:val="20"/>
        </w:rPr>
      </w:pPr>
    </w:p>
    <w:p w14:paraId="356A29E3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lang w:val="hy-AM" w:bidi="hi-IN"/>
        </w:rPr>
      </w:pPr>
      <w:r w:rsidRPr="00C13C68">
        <w:rPr>
          <w:rFonts w:ascii="GHEA Grapalat" w:eastAsiaTheme="minorEastAsia" w:hAnsi="GHEA Grapalat" w:cs="Calibri"/>
          <w:b/>
          <w:lang w:bidi="hi-IN"/>
        </w:rPr>
        <w:t xml:space="preserve">- </w:t>
      </w:r>
      <w:r w:rsidRPr="00C13C68">
        <w:rPr>
          <w:rFonts w:ascii="GHEA Grapalat" w:eastAsiaTheme="minorEastAsia" w:hAnsi="GHEA Grapalat" w:cs="Calibri"/>
          <w:b/>
          <w:lang w:val="hy-AM" w:bidi="hi-IN"/>
        </w:rPr>
        <w:t>ԹԵՄԱՏԻԿ ՀԱՇՎԵՔՆՆՈՒԹՅՈՒՆՆԵՐ</w:t>
      </w:r>
    </w:p>
    <w:p w14:paraId="44D5BAFD" w14:textId="77777777" w:rsidR="008101FD" w:rsidRPr="00C13C68" w:rsidRDefault="008101FD" w:rsidP="008101FD">
      <w:pPr>
        <w:tabs>
          <w:tab w:val="left" w:pos="2043"/>
        </w:tabs>
        <w:spacing w:after="0"/>
        <w:jc w:val="right"/>
        <w:rPr>
          <w:rFonts w:ascii="GHEA Grapalat" w:eastAsiaTheme="minorEastAsia" w:hAnsi="GHEA Grapalat" w:cs="Times New Roman"/>
          <w:sz w:val="4"/>
          <w:szCs w:val="20"/>
        </w:rPr>
      </w:pPr>
    </w:p>
    <w:p w14:paraId="5673475D" w14:textId="77777777" w:rsidR="008101FD" w:rsidRPr="00C13C68" w:rsidRDefault="008101FD" w:rsidP="008101FD">
      <w:pPr>
        <w:tabs>
          <w:tab w:val="left" w:pos="2043"/>
        </w:tabs>
        <w:spacing w:after="0"/>
        <w:jc w:val="right"/>
        <w:rPr>
          <w:rFonts w:ascii="GHEA Grapalat" w:eastAsiaTheme="minorEastAsia" w:hAnsi="GHEA Grapalat" w:cs="Times New Roman"/>
          <w:sz w:val="2"/>
          <w:szCs w:val="20"/>
        </w:rPr>
      </w:pPr>
    </w:p>
    <w:tbl>
      <w:tblPr>
        <w:tblStyle w:val="TableGrid"/>
        <w:tblW w:w="10858" w:type="dxa"/>
        <w:tblInd w:w="-714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552"/>
        <w:gridCol w:w="1701"/>
        <w:gridCol w:w="1842"/>
        <w:gridCol w:w="1644"/>
      </w:tblGrid>
      <w:tr w:rsidR="008101FD" w:rsidRPr="00C13C68" w14:paraId="5D1AC4EB" w14:textId="77777777" w:rsidTr="0052485E">
        <w:trPr>
          <w:trHeight w:val="732"/>
        </w:trPr>
        <w:tc>
          <w:tcPr>
            <w:tcW w:w="568" w:type="dxa"/>
            <w:shd w:val="clear" w:color="auto" w:fill="9CC2E5" w:themeFill="accent1" w:themeFillTint="99"/>
            <w:vAlign w:val="center"/>
          </w:tcPr>
          <w:p w14:paraId="1F85914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N</w:t>
            </w:r>
          </w:p>
        </w:tc>
        <w:tc>
          <w:tcPr>
            <w:tcW w:w="2551" w:type="dxa"/>
            <w:shd w:val="clear" w:color="auto" w:fill="9CC2E5" w:themeFill="accent1" w:themeFillTint="99"/>
            <w:vAlign w:val="center"/>
          </w:tcPr>
          <w:p w14:paraId="6222359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Հ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աշվեքննության օբյեկտ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14:paraId="556FC16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hy-AM"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Հ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աշվեքննության առարկա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14:paraId="3B5C099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 տեսակ</w:t>
            </w:r>
          </w:p>
        </w:tc>
        <w:tc>
          <w:tcPr>
            <w:tcW w:w="1842" w:type="dxa"/>
            <w:shd w:val="clear" w:color="auto" w:fill="9CC2E5" w:themeFill="accent1" w:themeFillTint="99"/>
            <w:vAlign w:val="center"/>
          </w:tcPr>
          <w:p w14:paraId="54E929B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Պատասխանատու ստորաբաժանում</w:t>
            </w:r>
          </w:p>
        </w:tc>
        <w:tc>
          <w:tcPr>
            <w:tcW w:w="1644" w:type="dxa"/>
            <w:shd w:val="clear" w:color="auto" w:fill="9CC2E5" w:themeFill="accent1" w:themeFillTint="99"/>
            <w:vAlign w:val="center"/>
          </w:tcPr>
          <w:p w14:paraId="0FF24A5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 իրականացման ժամկետ</w:t>
            </w:r>
          </w:p>
        </w:tc>
      </w:tr>
      <w:tr w:rsidR="008101FD" w:rsidRPr="00C13C68" w14:paraId="2DA2D34C" w14:textId="77777777" w:rsidTr="0052485E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670158F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BFD826" w14:textId="4FC2CB36" w:rsidR="008101FD" w:rsidRPr="00C13C68" w:rsidRDefault="00B911A0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առողջապահության նախարարություն</w:t>
            </w:r>
            <w:r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, </w:t>
            </w: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hyperlink r:id="rId15" w:history="1">
              <w:r w:rsidRPr="00D417BB">
                <w:rPr>
                  <w:rFonts w:ascii="Calibri" w:hAnsi="Calibri" w:cs="Calibri"/>
                  <w:sz w:val="18"/>
                  <w:szCs w:val="18"/>
                  <w:lang w:bidi="hi-IN"/>
                </w:rPr>
                <w:t> </w:t>
              </w:r>
              <w:r w:rsidRPr="00D417BB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կրթության, գիտության, մշակույթի և սպորտի նախարարություն</w:t>
              </w:r>
            </w:hyperlink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, ՀՀ աշխատանքի և սոցիալական հարցերի նախարարություն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D3F56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Առողջապահության բնագավառի մասնագիտական կադրային ներուժի տարածքային զարգացման համաչափություն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7A7B2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D4A33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285AF4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2025-2026թթ</w:t>
            </w:r>
            <w:r w:rsidRPr="00D417BB">
              <w:rPr>
                <w:rFonts w:ascii="Cambria Math" w:hAnsi="Cambria Math" w:cs="Cambria Math"/>
                <w:sz w:val="18"/>
                <w:szCs w:val="18"/>
                <w:lang w:bidi="hi-IN"/>
              </w:rPr>
              <w:t>․</w:t>
            </w:r>
          </w:p>
        </w:tc>
      </w:tr>
      <w:tr w:rsidR="008101FD" w:rsidRPr="00C13C68" w14:paraId="5DE64B38" w14:textId="77777777" w:rsidTr="0052485E">
        <w:trPr>
          <w:trHeight w:val="1639"/>
        </w:trPr>
        <w:tc>
          <w:tcPr>
            <w:tcW w:w="568" w:type="dxa"/>
            <w:shd w:val="clear" w:color="auto" w:fill="auto"/>
            <w:vAlign w:val="center"/>
          </w:tcPr>
          <w:p w14:paraId="5A90D88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3.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CFD60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hyperlink r:id="rId16" w:history="1">
              <w:r w:rsidRPr="00C13C68">
                <w:rPr>
                  <w:rFonts w:ascii="Calibri" w:hAnsi="Calibri" w:cs="Calibri"/>
                  <w:sz w:val="18"/>
                  <w:szCs w:val="18"/>
                  <w:lang w:bidi="hi-IN"/>
                </w:rPr>
                <w:t> </w:t>
              </w:r>
              <w:r w:rsidRPr="00C13C68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կրթության, գիտության, մշակույթի և սպորտի նախարարություն</w:t>
              </w:r>
            </w:hyperlink>
          </w:p>
        </w:tc>
        <w:tc>
          <w:tcPr>
            <w:tcW w:w="2552" w:type="dxa"/>
            <w:shd w:val="clear" w:color="auto" w:fill="auto"/>
            <w:vAlign w:val="center"/>
          </w:tcPr>
          <w:p w14:paraId="1D520D8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Պետության կողմից ձևավորվող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  <w:t>մասնագիտական կրթության առաջարկի համապատասխանություն աշխատաշուկայի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  <w:t>ներկա և կանխատեսվող պահանջարկին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DEB99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8368E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25CD1B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46A8FE64" w14:textId="77777777" w:rsidTr="0052485E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66E0993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4.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62556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տարածքային կառավարման և ենթակառուցվածքների նախարարություն</w:t>
            </w:r>
          </w:p>
          <w:p w14:paraId="44723CE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ներքին գործերի նախարարություն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6915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Երթևեկության անվտանգություն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530F13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761C9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B340B7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6B39C079" w14:textId="77777777" w:rsidTr="0052485E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5C342FA6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5.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14CDA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էկոնոմիկայի նախարարություն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22F536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Հողերի կոնսոլիդացումը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25D52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6F56B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65F909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2025-2026թթ</w:t>
            </w:r>
            <w:r w:rsidRPr="00D417BB">
              <w:rPr>
                <w:rFonts w:ascii="Cambria Math" w:hAnsi="Cambria Math" w:cs="Cambria Math"/>
                <w:sz w:val="18"/>
                <w:szCs w:val="18"/>
                <w:lang w:bidi="hi-IN"/>
              </w:rPr>
              <w:t>․</w:t>
            </w:r>
          </w:p>
        </w:tc>
      </w:tr>
      <w:tr w:rsidR="008101FD" w:rsidRPr="00C13C68" w14:paraId="176D6D2C" w14:textId="77777777" w:rsidTr="0052485E">
        <w:trPr>
          <w:trHeight w:val="442"/>
        </w:trPr>
        <w:tc>
          <w:tcPr>
            <w:tcW w:w="568" w:type="dxa"/>
            <w:shd w:val="clear" w:color="auto" w:fill="auto"/>
            <w:vAlign w:val="center"/>
          </w:tcPr>
          <w:p w14:paraId="2199CBD5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lastRenderedPageBreak/>
              <w:t>6.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2D772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ֆինանսների նախարարություն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42008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Սուբսիդիաների տրամադրման համակարգի  կատարողականի հաշվեքննություն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1ABBD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A60D7C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B604615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52737C8E" w14:textId="77777777" w:rsidTr="0052485E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5C01E6C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7.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FF7087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Երևանի քաղաքապետարան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8CDE23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Խելացի քաղաք ռազմավարական ծրագրի կատարման կատարողականի հաշվեքննություն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329830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05617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179385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6D1941BC" w14:textId="77777777" w:rsidTr="0052485E">
        <w:trPr>
          <w:trHeight w:val="442"/>
        </w:trPr>
        <w:tc>
          <w:tcPr>
            <w:tcW w:w="568" w:type="dxa"/>
            <w:shd w:val="clear" w:color="auto" w:fill="auto"/>
            <w:vAlign w:val="center"/>
          </w:tcPr>
          <w:p w14:paraId="337E45B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8.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44D65F" w14:textId="77777777" w:rsidR="008101FD" w:rsidRPr="00C13C68" w:rsidRDefault="008101FD" w:rsidP="00B96202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էկոնոմիկայի նախարարություն</w:t>
            </w:r>
          </w:p>
          <w:p w14:paraId="01E0B50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արտաքին գործերի նախարարություն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8DC86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Տնտեսական դի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վա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նագիտու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թ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յան կատարողականի հաշվեքննություն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ED33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0AD39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764B24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40B7B574" w14:textId="77777777" w:rsidTr="0052485E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7CFBBC9C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9.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7F9B7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ֆինանսների նախարարություն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7CFD2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Calibri" w:hAnsi="Calibri" w:cs="Calibri"/>
                <w:sz w:val="18"/>
                <w:szCs w:val="18"/>
                <w:lang w:bidi="hi-IN"/>
              </w:rPr>
              <w:t> 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Պետական ֆինանսների կառավարման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  <w:t>համակարգի բարեփոխումներ /2019-2023թթ./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0791FC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Համապատասխանության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7856D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4A7B42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6E0D05EE" w14:textId="77777777" w:rsidTr="0052485E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62B9093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10.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A285C6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Calibri" w:hAnsi="Calibri" w:cs="Calibri"/>
                <w:sz w:val="18"/>
                <w:szCs w:val="18"/>
                <w:lang w:bidi="hi-IN"/>
              </w:rPr>
              <w:t> 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առողջապահության նախարարություն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F2E920" w14:textId="77777777" w:rsidR="008101FD" w:rsidRPr="00C13C68" w:rsidRDefault="008101FD" w:rsidP="00B96202">
            <w:pPr>
              <w:tabs>
                <w:tab w:val="left" w:pos="993"/>
              </w:tabs>
              <w:spacing w:after="80"/>
              <w:jc w:val="both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B63ECA">
              <w:rPr>
                <w:rFonts w:ascii="GHEA Grapalat" w:hAnsi="GHEA Grapalat" w:cs="Calibri"/>
                <w:sz w:val="18"/>
                <w:szCs w:val="18"/>
                <w:lang w:bidi="hi-IN"/>
              </w:rPr>
              <w:t>Դեղերի արտադրության և դեղերի մեծածախ իրացման լիցենզավորման գործընթաց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E6558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Համապատասխանության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6CF5C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31D1720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6522E2AE" w14:textId="77777777" w:rsidTr="0052485E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04A97D77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11.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3EF766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Աշտարակի համայնքապետարան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A5F49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Ֆինանսատնտեսական գործունեության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564D3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 և համապատասխանության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19EB4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lang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9643A7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</w:tbl>
    <w:p w14:paraId="0A83C286" w14:textId="2DED7DCC" w:rsidR="008101FD" w:rsidRPr="00893D32" w:rsidRDefault="008101FD" w:rsidP="00D80E6C">
      <w:pPr>
        <w:tabs>
          <w:tab w:val="left" w:pos="851"/>
        </w:tabs>
        <w:spacing w:after="0"/>
        <w:ind w:left="-709" w:right="-709"/>
        <w:jc w:val="both"/>
        <w:rPr>
          <w:rFonts w:ascii="GHEA Grapalat" w:eastAsia="Times New Roman" w:hAnsi="GHEA Grapalat" w:cs="Sylfaen"/>
          <w:b/>
          <w:sz w:val="18"/>
          <w:szCs w:val="20"/>
          <w:lang w:bidi="he-IL"/>
        </w:rPr>
      </w:pP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(2-րդ և 5-րդ կետերը փոփ.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և լրաց.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26.06.25</w:t>
      </w:r>
      <w:r w:rsidRPr="00893D32">
        <w:rPr>
          <w:rStyle w:val="Emphasis"/>
          <w:rFonts w:ascii="Calibri" w:hAnsi="Calibri" w:cs="Calibri"/>
          <w:b/>
          <w:bCs/>
          <w:color w:val="000000"/>
          <w:sz w:val="18"/>
          <w:szCs w:val="20"/>
          <w:shd w:val="clear" w:color="auto" w:fill="FFFFFF"/>
        </w:rPr>
        <w:t> 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ՀՊՈ-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41-Լ</w:t>
      </w:r>
      <w:r w:rsidR="00D80E6C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, 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(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1-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ին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կետ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ը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փոփ.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և լրաց.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2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4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.0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7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.25</w:t>
      </w:r>
      <w:r w:rsidRPr="00893D32">
        <w:rPr>
          <w:rStyle w:val="Emphasis"/>
          <w:rFonts w:ascii="Calibri" w:hAnsi="Calibri" w:cs="Calibri"/>
          <w:b/>
          <w:bCs/>
          <w:color w:val="000000"/>
          <w:sz w:val="18"/>
          <w:szCs w:val="20"/>
          <w:shd w:val="clear" w:color="auto" w:fill="FFFFFF"/>
        </w:rPr>
        <w:t> 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ՀՊՈ-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51-Լ</w:t>
      </w:r>
      <w:r w:rsidR="00D80E6C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և  30.09.25 ՀՊՈ-64-Լ</w:t>
      </w:r>
      <w:r w:rsidR="00D80E6C"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)</w:t>
      </w:r>
    </w:p>
    <w:p w14:paraId="7BCA3723" w14:textId="77777777" w:rsidR="008101FD" w:rsidRPr="00893D32" w:rsidRDefault="008101FD" w:rsidP="008101FD">
      <w:pPr>
        <w:tabs>
          <w:tab w:val="left" w:pos="851"/>
        </w:tabs>
        <w:spacing w:after="0"/>
        <w:ind w:left="-709"/>
        <w:jc w:val="both"/>
        <w:rPr>
          <w:rFonts w:ascii="GHEA Grapalat" w:eastAsia="Times New Roman" w:hAnsi="GHEA Grapalat" w:cs="Sylfaen"/>
          <w:b/>
          <w:sz w:val="18"/>
          <w:szCs w:val="20"/>
          <w:lang w:bidi="he-IL"/>
        </w:rPr>
      </w:pPr>
    </w:p>
    <w:p w14:paraId="17B23D37" w14:textId="77777777" w:rsidR="008101FD" w:rsidRPr="00C13C68" w:rsidRDefault="008101FD" w:rsidP="008101FD">
      <w:pPr>
        <w:tabs>
          <w:tab w:val="left" w:pos="2043"/>
        </w:tabs>
        <w:spacing w:after="0" w:line="240" w:lineRule="auto"/>
        <w:rPr>
          <w:rFonts w:ascii="GHEA Grapalat" w:eastAsiaTheme="minorEastAsia" w:hAnsi="GHEA Grapalat" w:cs="Calibri"/>
          <w:b/>
          <w:szCs w:val="20"/>
          <w:lang w:bidi="hi-IN"/>
        </w:rPr>
      </w:pPr>
    </w:p>
    <w:p w14:paraId="2BE3386E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Cs w:val="20"/>
          <w:u w:val="single"/>
          <w:lang w:bidi="hi-IN"/>
        </w:rPr>
      </w:pPr>
      <w:r w:rsidRPr="00C13C68">
        <w:rPr>
          <w:rFonts w:ascii="GHEA Grapalat" w:eastAsiaTheme="minorEastAsia" w:hAnsi="GHEA Grapalat" w:cs="Calibri"/>
          <w:b/>
          <w:szCs w:val="20"/>
          <w:u w:val="single"/>
          <w:lang w:bidi="hi-IN"/>
        </w:rPr>
        <w:t>2-ՐԴ ԲԱԺԻՆ</w:t>
      </w:r>
    </w:p>
    <w:p w14:paraId="46F89872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Cs w:val="20"/>
          <w:lang w:bidi="hi-IN"/>
        </w:rPr>
      </w:pPr>
      <w:r w:rsidRPr="00C13C68">
        <w:rPr>
          <w:rFonts w:ascii="GHEA Grapalat" w:eastAsiaTheme="minorEastAsia" w:hAnsi="GHEA Grapalat" w:cs="Calibri"/>
          <w:b/>
          <w:szCs w:val="20"/>
          <w:lang w:bidi="hi-IN"/>
        </w:rPr>
        <w:t>ՄԻՋԱԶԳԱՅԻՆ ՀԱՄԱՁԱՅՆԱԳՐԵՐ ԵՎ ՍՏԱՆՁՆԱԾ ՊԱՐՏԱՎՈՐՈՒԹՅՈՒՆՆԵՐԻ ԿԱՏԱՐՄԱՆՆ ՈՒՂՂՎԱԾ ՄԻՋՈՑԱՌՈՒՄՆԵՐ</w:t>
      </w:r>
    </w:p>
    <w:p w14:paraId="49FD2801" w14:textId="77777777" w:rsidR="008101FD" w:rsidRPr="0052485E" w:rsidRDefault="008101FD" w:rsidP="008101FD">
      <w:pPr>
        <w:tabs>
          <w:tab w:val="left" w:pos="2043"/>
        </w:tabs>
        <w:spacing w:after="0" w:line="240" w:lineRule="auto"/>
        <w:jc w:val="right"/>
        <w:rPr>
          <w:rFonts w:ascii="GHEA Grapalat" w:eastAsiaTheme="minorEastAsia" w:hAnsi="GHEA Grapalat" w:cs="Calibri"/>
          <w:sz w:val="2"/>
          <w:szCs w:val="2"/>
          <w:lang w:bidi="hi-IN"/>
        </w:rPr>
      </w:pPr>
    </w:p>
    <w:tbl>
      <w:tblPr>
        <w:tblStyle w:val="TableGrid"/>
        <w:tblW w:w="10650" w:type="dxa"/>
        <w:tblInd w:w="-725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244"/>
        <w:gridCol w:w="2580"/>
        <w:gridCol w:w="2400"/>
      </w:tblGrid>
      <w:tr w:rsidR="008101FD" w:rsidRPr="00C13C68" w14:paraId="48B9A53F" w14:textId="77777777" w:rsidTr="00B96202">
        <w:trPr>
          <w:trHeight w:val="534"/>
        </w:trPr>
        <w:tc>
          <w:tcPr>
            <w:tcW w:w="426" w:type="dxa"/>
            <w:shd w:val="clear" w:color="auto" w:fill="9CC2E5" w:themeFill="accent1" w:themeFillTint="99"/>
            <w:vAlign w:val="center"/>
          </w:tcPr>
          <w:p w14:paraId="0FF478FF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N</w:t>
            </w:r>
          </w:p>
        </w:tc>
        <w:tc>
          <w:tcPr>
            <w:tcW w:w="5244" w:type="dxa"/>
            <w:shd w:val="clear" w:color="auto" w:fill="9CC2E5" w:themeFill="accent1" w:themeFillTint="99"/>
            <w:vAlign w:val="center"/>
          </w:tcPr>
          <w:p w14:paraId="30D27ED1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Միջոցառման անվանում</w:t>
            </w:r>
          </w:p>
        </w:tc>
        <w:tc>
          <w:tcPr>
            <w:tcW w:w="2580" w:type="dxa"/>
            <w:shd w:val="clear" w:color="auto" w:fill="9CC2E5" w:themeFill="accent1" w:themeFillTint="99"/>
            <w:vAlign w:val="center"/>
          </w:tcPr>
          <w:p w14:paraId="1657E9E6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Պատասխանատու ստորաբաժանում</w:t>
            </w:r>
          </w:p>
        </w:tc>
        <w:tc>
          <w:tcPr>
            <w:tcW w:w="2400" w:type="dxa"/>
            <w:shd w:val="clear" w:color="auto" w:fill="9CC2E5" w:themeFill="accent1" w:themeFillTint="99"/>
            <w:vAlign w:val="center"/>
          </w:tcPr>
          <w:p w14:paraId="45B4EB74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Իրականացման Ժամկետ</w:t>
            </w:r>
          </w:p>
        </w:tc>
      </w:tr>
      <w:tr w:rsidR="008101FD" w:rsidRPr="00C13C68" w14:paraId="4F54A88D" w14:textId="77777777" w:rsidTr="00B96202">
        <w:trPr>
          <w:trHeight w:val="269"/>
        </w:trPr>
        <w:tc>
          <w:tcPr>
            <w:tcW w:w="426" w:type="dxa"/>
          </w:tcPr>
          <w:p w14:paraId="15052F2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1</w:t>
            </w:r>
            <w:r w:rsidRPr="00C13C68">
              <w:rPr>
                <w:rFonts w:ascii="Cambria Math" w:hAnsi="Cambria Math" w:cs="Cambria Math"/>
                <w:sz w:val="20"/>
                <w:szCs w:val="20"/>
                <w:lang w:bidi="hi-IN"/>
              </w:rPr>
              <w:t>․</w:t>
            </w:r>
          </w:p>
        </w:tc>
        <w:tc>
          <w:tcPr>
            <w:tcW w:w="5244" w:type="dxa"/>
            <w:vAlign w:val="center"/>
          </w:tcPr>
          <w:p w14:paraId="02EE35F9" w14:textId="77777777" w:rsidR="008101FD" w:rsidRPr="00C13C68" w:rsidRDefault="008101FD" w:rsidP="00B96202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 xml:space="preserve">Եվրասիական տնտեսական միության </w:t>
            </w:r>
            <w:r w:rsidRPr="00C13C68">
              <w:rPr>
                <w:rFonts w:ascii="GHEA Grapalat" w:hAnsi="GHEA Grapalat"/>
                <w:sz w:val="18"/>
                <w:szCs w:val="24"/>
              </w:rPr>
              <w:t>(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ԵԱՏՄ</w:t>
            </w:r>
            <w:r w:rsidRPr="00C13C68">
              <w:rPr>
                <w:rFonts w:ascii="GHEA Grapalat" w:hAnsi="GHEA Grapalat"/>
                <w:sz w:val="18"/>
                <w:szCs w:val="24"/>
              </w:rPr>
              <w:t>)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 xml:space="preserve"> մարմիններում</w:t>
            </w:r>
            <w:r w:rsidRPr="00C13C68">
              <w:rPr>
                <w:rFonts w:ascii="GHEA Grapalat" w:hAnsi="GHEA Grapalat"/>
                <w:sz w:val="18"/>
                <w:szCs w:val="24"/>
              </w:rPr>
              <w:t xml:space="preserve"> 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բյուջետային միջոցների ձևավորման, կառավարման ու տնօրինման, գույքի և այլ ակտիվների օգտագործման վերաբերյալ համատեղ հսկողական (աուդիտի) միջոցառումներ:</w:t>
            </w:r>
          </w:p>
        </w:tc>
        <w:tc>
          <w:tcPr>
            <w:tcW w:w="2580" w:type="dxa"/>
          </w:tcPr>
          <w:p w14:paraId="0799464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-</w:t>
            </w:r>
          </w:p>
        </w:tc>
        <w:tc>
          <w:tcPr>
            <w:tcW w:w="2400" w:type="dxa"/>
          </w:tcPr>
          <w:p w14:paraId="1E2A142C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70B2F924" w14:textId="77777777" w:rsidTr="00B96202">
        <w:trPr>
          <w:trHeight w:val="269"/>
        </w:trPr>
        <w:tc>
          <w:tcPr>
            <w:tcW w:w="426" w:type="dxa"/>
          </w:tcPr>
          <w:p w14:paraId="7DD30C3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2.</w:t>
            </w:r>
          </w:p>
        </w:tc>
        <w:tc>
          <w:tcPr>
            <w:tcW w:w="5244" w:type="dxa"/>
            <w:vAlign w:val="center"/>
          </w:tcPr>
          <w:p w14:paraId="24896E9B" w14:textId="77777777" w:rsidR="008101FD" w:rsidRPr="00C13C68" w:rsidRDefault="008101FD" w:rsidP="00B96202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ԵԱՏՄ անդամ պետության բյուջեի կատարման դրամարկղային սպասարկում իրականացնող լիազոր մարմիններում ներմուծման մաքսատուրքերի /համարժեք այլ տուրքերի, հարկերի և հավաքագրումների/ գումարների հաշվեգրման և բաշխման, դրանք, որպես եկամուտ, բյուջեներ փոխանցման վերաբերյալ համատեղ հսկողական միջոցառումներ:</w:t>
            </w:r>
          </w:p>
        </w:tc>
        <w:tc>
          <w:tcPr>
            <w:tcW w:w="2580" w:type="dxa"/>
          </w:tcPr>
          <w:p w14:paraId="4765004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-</w:t>
            </w:r>
          </w:p>
        </w:tc>
        <w:tc>
          <w:tcPr>
            <w:tcW w:w="2400" w:type="dxa"/>
          </w:tcPr>
          <w:p w14:paraId="08C7B68D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</w:tbl>
    <w:p w14:paraId="1D0CC394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sz w:val="20"/>
          <w:szCs w:val="20"/>
          <w:lang w:bidi="hi-IN"/>
        </w:rPr>
      </w:pPr>
    </w:p>
    <w:p w14:paraId="0DB7D504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 w:val="20"/>
          <w:szCs w:val="20"/>
          <w:u w:val="single"/>
          <w:lang w:bidi="hi-IN"/>
        </w:rPr>
      </w:pPr>
      <w:r w:rsidRPr="00C13C68">
        <w:rPr>
          <w:rFonts w:ascii="GHEA Grapalat" w:eastAsiaTheme="minorEastAsia" w:hAnsi="GHEA Grapalat" w:cs="Calibri"/>
          <w:b/>
          <w:sz w:val="20"/>
          <w:szCs w:val="20"/>
          <w:u w:val="single"/>
          <w:lang w:bidi="hi-IN"/>
        </w:rPr>
        <w:t>3-ՐԴ ԲԱԺԻՆ</w:t>
      </w:r>
    </w:p>
    <w:p w14:paraId="6073C288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 w:val="20"/>
          <w:szCs w:val="20"/>
          <w:lang w:bidi="hi-IN"/>
        </w:rPr>
      </w:pPr>
      <w:r w:rsidRPr="00C13C68">
        <w:rPr>
          <w:rFonts w:ascii="GHEA Grapalat" w:eastAsiaTheme="minorEastAsia" w:hAnsi="GHEA Grapalat" w:cs="Calibri"/>
          <w:b/>
          <w:sz w:val="20"/>
          <w:szCs w:val="20"/>
          <w:lang w:bidi="hi-IN"/>
        </w:rPr>
        <w:t>ՀԱՇՎԵՔՆՆԻՉ ՊԱԼԱՏԻ ԶԱՐԳԱՑՄԱՆ ԾՐԱԳՐԵՐՈՎ ՆԱԽԱՏԵՍՎԱԾ ՄԻՋՈՑԱՌՈՒՄՆԵՐ</w:t>
      </w:r>
    </w:p>
    <w:p w14:paraId="53FAD191" w14:textId="77777777" w:rsidR="008101FD" w:rsidRPr="0052485E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sz w:val="2"/>
          <w:szCs w:val="2"/>
          <w:lang w:bidi="hi-IN"/>
        </w:rPr>
      </w:pPr>
    </w:p>
    <w:tbl>
      <w:tblPr>
        <w:tblStyle w:val="TableGrid"/>
        <w:tblW w:w="10542" w:type="dxa"/>
        <w:tblInd w:w="-725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5220"/>
        <w:gridCol w:w="2604"/>
        <w:gridCol w:w="2268"/>
      </w:tblGrid>
      <w:tr w:rsidR="008101FD" w:rsidRPr="00C13C68" w14:paraId="5060CEF6" w14:textId="77777777" w:rsidTr="00B96202">
        <w:trPr>
          <w:trHeight w:val="600"/>
        </w:trPr>
        <w:tc>
          <w:tcPr>
            <w:tcW w:w="450" w:type="dxa"/>
            <w:shd w:val="clear" w:color="auto" w:fill="9CC2E5" w:themeFill="accent1" w:themeFillTint="99"/>
            <w:vAlign w:val="center"/>
          </w:tcPr>
          <w:p w14:paraId="584692AC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N</w:t>
            </w:r>
          </w:p>
        </w:tc>
        <w:tc>
          <w:tcPr>
            <w:tcW w:w="5220" w:type="dxa"/>
            <w:shd w:val="clear" w:color="auto" w:fill="9CC2E5" w:themeFill="accent1" w:themeFillTint="99"/>
            <w:vAlign w:val="center"/>
          </w:tcPr>
          <w:p w14:paraId="2675B903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Միջոցառման անվանում</w:t>
            </w:r>
          </w:p>
        </w:tc>
        <w:tc>
          <w:tcPr>
            <w:tcW w:w="2604" w:type="dxa"/>
            <w:shd w:val="clear" w:color="auto" w:fill="9CC2E5" w:themeFill="accent1" w:themeFillTint="99"/>
            <w:vAlign w:val="center"/>
          </w:tcPr>
          <w:p w14:paraId="0D476A7B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Պատասխանատու ստորաբաժանում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14:paraId="07CCA19E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Իրականացման Ժամկետ</w:t>
            </w:r>
          </w:p>
        </w:tc>
      </w:tr>
      <w:tr w:rsidR="008101FD" w:rsidRPr="00C13C68" w14:paraId="51CD5462" w14:textId="77777777" w:rsidTr="00B96202">
        <w:trPr>
          <w:trHeight w:val="269"/>
        </w:trPr>
        <w:tc>
          <w:tcPr>
            <w:tcW w:w="450" w:type="dxa"/>
          </w:tcPr>
          <w:p w14:paraId="2CF0A5C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1</w:t>
            </w:r>
            <w:r w:rsidRPr="00C13C68">
              <w:rPr>
                <w:rFonts w:ascii="Cambria Math" w:hAnsi="Cambria Math" w:cs="Cambria Math"/>
                <w:sz w:val="20"/>
                <w:szCs w:val="20"/>
                <w:lang w:bidi="hi-IN"/>
              </w:rPr>
              <w:t>․</w:t>
            </w:r>
          </w:p>
        </w:tc>
        <w:tc>
          <w:tcPr>
            <w:tcW w:w="5220" w:type="dxa"/>
          </w:tcPr>
          <w:p w14:paraId="2714D18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Հաշվեքննիչ պալատի 202</w:t>
            </w:r>
            <w:r w:rsidRPr="00C13C68">
              <w:rPr>
                <w:rFonts w:ascii="GHEA Grapalat" w:hAnsi="GHEA Grapalat"/>
                <w:sz w:val="18"/>
                <w:szCs w:val="24"/>
              </w:rPr>
              <w:t>4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-202</w:t>
            </w:r>
            <w:r w:rsidRPr="00C13C68">
              <w:rPr>
                <w:rFonts w:ascii="GHEA Grapalat" w:hAnsi="GHEA Grapalat"/>
                <w:sz w:val="18"/>
                <w:szCs w:val="24"/>
              </w:rPr>
              <w:t>5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 xml:space="preserve"> թվականների ռազմավարական զարգացման ծրագրի և դրա իրականացման միջոցառումների պլանին համաձայն՝ 202</w:t>
            </w:r>
            <w:r w:rsidRPr="00C13C68">
              <w:rPr>
                <w:rFonts w:ascii="GHEA Grapalat" w:hAnsi="GHEA Grapalat"/>
                <w:sz w:val="18"/>
                <w:szCs w:val="24"/>
              </w:rPr>
              <w:t>5 թվական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ին նախատեսված միջոցառումների իրականացում:</w:t>
            </w:r>
          </w:p>
        </w:tc>
        <w:tc>
          <w:tcPr>
            <w:tcW w:w="2604" w:type="dxa"/>
          </w:tcPr>
          <w:p w14:paraId="64B6389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-</w:t>
            </w:r>
          </w:p>
        </w:tc>
        <w:tc>
          <w:tcPr>
            <w:tcW w:w="2268" w:type="dxa"/>
          </w:tcPr>
          <w:p w14:paraId="3DA72825" w14:textId="77777777" w:rsidR="008101FD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</w:p>
          <w:p w14:paraId="50BBDAF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</w:tbl>
    <w:p w14:paraId="458113A1" w14:textId="77777777" w:rsidR="008101FD" w:rsidRDefault="008101FD" w:rsidP="008101FD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lastRenderedPageBreak/>
        <w:t xml:space="preserve">Հավելված </w:t>
      </w:r>
      <w:r>
        <w:rPr>
          <w:rFonts w:ascii="GHEA Grapalat" w:hAnsi="GHEA Grapalat"/>
          <w:sz w:val="20"/>
          <w:szCs w:val="20"/>
        </w:rPr>
        <w:t>N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sz w:val="20"/>
          <w:szCs w:val="20"/>
        </w:rPr>
        <w:t>2</w:t>
      </w:r>
    </w:p>
    <w:p w14:paraId="03DAE394" w14:textId="77777777" w:rsidR="008101FD" w:rsidRDefault="008101FD" w:rsidP="008101FD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Հաշվեքննիչ պալատի 202</w:t>
      </w:r>
      <w:r>
        <w:rPr>
          <w:rFonts w:ascii="GHEA Grapalat" w:hAnsi="GHEA Grapalat"/>
          <w:sz w:val="20"/>
          <w:szCs w:val="20"/>
        </w:rPr>
        <w:t>4</w:t>
      </w:r>
      <w:r>
        <w:rPr>
          <w:rFonts w:ascii="GHEA Grapalat" w:hAnsi="GHEA Grapalat"/>
          <w:sz w:val="20"/>
          <w:szCs w:val="20"/>
          <w:lang w:val="hy-AM"/>
        </w:rPr>
        <w:t xml:space="preserve"> թվականի</w:t>
      </w:r>
    </w:p>
    <w:p w14:paraId="7F59614E" w14:textId="77777777" w:rsidR="008101FD" w:rsidRDefault="008101FD" w:rsidP="008101FD">
      <w:pPr>
        <w:spacing w:after="0" w:line="240" w:lineRule="auto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0"/>
          <w:szCs w:val="20"/>
        </w:rPr>
        <w:t>ն</w:t>
      </w:r>
      <w:r>
        <w:rPr>
          <w:rFonts w:ascii="GHEA Grapalat" w:hAnsi="GHEA Grapalat"/>
          <w:sz w:val="20"/>
          <w:szCs w:val="20"/>
          <w:lang w:val="hy-AM"/>
        </w:rPr>
        <w:t>ոյեմբերի 29</w:t>
      </w:r>
      <w:r>
        <w:rPr>
          <w:rFonts w:ascii="GHEA Grapalat" w:hAnsi="GHEA Grapalat"/>
          <w:sz w:val="20"/>
          <w:szCs w:val="20"/>
        </w:rPr>
        <w:t>-</w:t>
      </w:r>
      <w:r>
        <w:rPr>
          <w:rFonts w:ascii="GHEA Grapalat" w:hAnsi="GHEA Grapalat"/>
          <w:sz w:val="20"/>
          <w:szCs w:val="20"/>
          <w:lang w:val="hy-AM"/>
        </w:rPr>
        <w:t xml:space="preserve">ի թիվ </w:t>
      </w:r>
      <w:r>
        <w:rPr>
          <w:rFonts w:ascii="GHEA Grapalat" w:hAnsi="GHEA Grapalat"/>
          <w:sz w:val="20"/>
          <w:szCs w:val="20"/>
        </w:rPr>
        <w:t>123-Լ</w:t>
      </w:r>
      <w:r>
        <w:rPr>
          <w:rFonts w:ascii="GHEA Grapalat" w:hAnsi="GHEA Grapalat"/>
          <w:sz w:val="20"/>
          <w:szCs w:val="20"/>
          <w:lang w:val="hy-AM"/>
        </w:rPr>
        <w:t xml:space="preserve"> որոշման</w:t>
      </w:r>
    </w:p>
    <w:p w14:paraId="22F6E48D" w14:textId="77777777" w:rsidR="008101FD" w:rsidRDefault="008101FD" w:rsidP="008101FD">
      <w:pPr>
        <w:spacing w:after="80"/>
        <w:jc w:val="center"/>
        <w:rPr>
          <w:rFonts w:ascii="GHEA Grapalat" w:hAnsi="GHEA Grapalat" w:cs="Times New Roman"/>
          <w:b/>
          <w:bCs/>
          <w:sz w:val="24"/>
          <w:szCs w:val="24"/>
          <w:lang w:val="hy-AM"/>
        </w:rPr>
      </w:pPr>
    </w:p>
    <w:p w14:paraId="74AAA865" w14:textId="77777777" w:rsidR="008101FD" w:rsidRPr="00D018A5" w:rsidRDefault="008101FD" w:rsidP="008101FD">
      <w:pPr>
        <w:spacing w:after="80"/>
        <w:jc w:val="center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 w:rsidRPr="00D45ED0">
        <w:rPr>
          <w:rFonts w:ascii="GHEA Grapalat" w:hAnsi="GHEA Grapalat" w:cs="Times New Roman"/>
          <w:b/>
          <w:bCs/>
          <w:sz w:val="24"/>
          <w:szCs w:val="24"/>
          <w:lang w:val="hy-AM"/>
        </w:rPr>
        <w:t>ՀԻՄՆԱՎՈՐՈՒՄ</w:t>
      </w:r>
    </w:p>
    <w:p w14:paraId="520B2D37" w14:textId="77777777" w:rsidR="008101FD" w:rsidRPr="00082996" w:rsidRDefault="008101FD" w:rsidP="008101FD">
      <w:pPr>
        <w:tabs>
          <w:tab w:val="left" w:pos="567"/>
          <w:tab w:val="left" w:pos="1134"/>
        </w:tabs>
        <w:spacing w:after="0"/>
        <w:jc w:val="center"/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</w:pPr>
      <w:r w:rsidRPr="00082996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>ՀԱՇՎԵՔՆՆԻՉ ՊԱԼԱՏԻ</w:t>
      </w:r>
      <w:r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 xml:space="preserve"> 202</w:t>
      </w:r>
      <w:r w:rsidRPr="007C170A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>5</w:t>
      </w:r>
      <w:r w:rsidRPr="00082996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 xml:space="preserve"> ԹՎԱԿԱՆԻ ԳՈՐԾՈՒՆԵՈՒԹՅԱՆ ԾՐԱԳՐԻ ԱՌԱՋԻՆ </w:t>
      </w:r>
      <w:r w:rsidRPr="007C170A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>ԲԱԺՆՈՎ</w:t>
      </w:r>
      <w:r w:rsidRPr="00082996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 xml:space="preserve"> ՆԱԽԱՏԵՍՎԱԾ ԾՐԱԳՐԱՅԻՆ ԿԵՏԵՐԻ ԸՆՏՐՈՒԹՅԱՆ</w:t>
      </w:r>
    </w:p>
    <w:p w14:paraId="11D28102" w14:textId="77777777" w:rsidR="008101FD" w:rsidRPr="00082996" w:rsidRDefault="008101FD" w:rsidP="008101FD">
      <w:pPr>
        <w:tabs>
          <w:tab w:val="left" w:pos="567"/>
          <w:tab w:val="left" w:pos="1134"/>
        </w:tabs>
        <w:spacing w:after="0"/>
        <w:jc w:val="center"/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</w:pPr>
    </w:p>
    <w:p w14:paraId="53ABDE07" w14:textId="77777777" w:rsidR="008101FD" w:rsidRPr="00B97A5A" w:rsidRDefault="008101FD" w:rsidP="008101FD">
      <w:pPr>
        <w:pStyle w:val="ListParagraph"/>
        <w:numPr>
          <w:ilvl w:val="0"/>
          <w:numId w:val="24"/>
        </w:numPr>
        <w:tabs>
          <w:tab w:val="left" w:pos="567"/>
          <w:tab w:val="left" w:pos="1134"/>
        </w:tabs>
        <w:spacing w:after="160" w:line="360" w:lineRule="auto"/>
        <w:ind w:left="0" w:firstLine="0"/>
        <w:jc w:val="center"/>
        <w:rPr>
          <w:rFonts w:ascii="GHEA Grapalat" w:hAnsi="GHEA Grapalat" w:cs="Times New Roman"/>
          <w:b/>
          <w:bCs/>
          <w:sz w:val="24"/>
          <w:szCs w:val="24"/>
          <w:lang w:val="ru-RU"/>
        </w:rPr>
      </w:pPr>
      <w:r w:rsidRPr="00B97A5A">
        <w:rPr>
          <w:rFonts w:ascii="GHEA Grapalat" w:hAnsi="GHEA Grapalat" w:cs="Times New Roman"/>
          <w:b/>
          <w:bCs/>
          <w:sz w:val="24"/>
          <w:szCs w:val="24"/>
          <w:lang w:val="ru-RU"/>
        </w:rPr>
        <w:t>ԸՆԴՀԱՆՈՒՐ ԴՐՈՒՅԹՆԵՐ</w:t>
      </w:r>
    </w:p>
    <w:p w14:paraId="03718425" w14:textId="77777777" w:rsidR="008101FD" w:rsidRPr="00B97A5A" w:rsidRDefault="008101FD" w:rsidP="008101FD">
      <w:pPr>
        <w:spacing w:after="80"/>
        <w:ind w:firstLine="567"/>
        <w:jc w:val="both"/>
        <w:rPr>
          <w:rFonts w:ascii="GHEA Grapalat" w:hAnsi="GHEA Grapalat" w:cs="Times New Roman"/>
          <w:b/>
          <w:bCs/>
          <w:sz w:val="24"/>
          <w:szCs w:val="24"/>
          <w:lang w:val="ru-RU"/>
        </w:rPr>
      </w:pPr>
      <w:r w:rsidRPr="00E5722E">
        <w:rPr>
          <w:rFonts w:ascii="GHEA Grapalat" w:hAnsi="GHEA Grapalat" w:cs="Times New Roman"/>
          <w:bCs/>
          <w:sz w:val="24"/>
          <w:szCs w:val="24"/>
          <w:lang w:val="ru-RU"/>
        </w:rPr>
        <w:t>Սույն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</w:rPr>
        <w:t>հիմնավորումը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 w:rsidRPr="00E5722E">
        <w:rPr>
          <w:rFonts w:ascii="GHEA Grapalat" w:hAnsi="GHEA Grapalat" w:cs="Times New Roman"/>
          <w:bCs/>
          <w:sz w:val="24"/>
          <w:szCs w:val="24"/>
          <w:lang w:val="ru-RU"/>
        </w:rPr>
        <w:t>կազմվել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 w:rsidRPr="00E5722E">
        <w:rPr>
          <w:rFonts w:ascii="GHEA Grapalat" w:hAnsi="GHEA Grapalat" w:cs="Times New Roman"/>
          <w:bCs/>
          <w:sz w:val="24"/>
          <w:szCs w:val="24"/>
          <w:lang w:val="ru-RU"/>
        </w:rPr>
        <w:t>է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Հաշվեքննիչ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պալատի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202</w:t>
      </w:r>
      <w:r w:rsidRPr="007C170A">
        <w:rPr>
          <w:rFonts w:ascii="GHEA Grapalat" w:hAnsi="GHEA Grapalat" w:cs="Times New Roman"/>
          <w:bCs/>
          <w:sz w:val="24"/>
          <w:szCs w:val="24"/>
          <w:lang w:val="ru-RU"/>
        </w:rPr>
        <w:t>4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թվականի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</w:rPr>
        <w:t>սեպտեմբերի</w:t>
      </w:r>
      <w:r w:rsidRPr="007C170A">
        <w:rPr>
          <w:rFonts w:ascii="GHEA Grapalat" w:hAnsi="GHEA Grapalat" w:cs="Times New Roman"/>
          <w:bCs/>
          <w:sz w:val="24"/>
          <w:szCs w:val="24"/>
          <w:lang w:val="ru-RU"/>
        </w:rPr>
        <w:t xml:space="preserve"> 9-</w:t>
      </w:r>
      <w:r>
        <w:rPr>
          <w:rFonts w:ascii="GHEA Grapalat" w:hAnsi="GHEA Grapalat" w:cs="Times New Roman"/>
          <w:bCs/>
          <w:sz w:val="24"/>
          <w:szCs w:val="24"/>
        </w:rPr>
        <w:t>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</w:rPr>
        <w:t>թիվ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 w:rsidRPr="007C170A">
        <w:rPr>
          <w:rFonts w:ascii="GHEA Grapalat" w:hAnsi="GHEA Grapalat" w:cs="Times New Roman"/>
          <w:bCs/>
          <w:sz w:val="24"/>
          <w:szCs w:val="24"/>
          <w:lang w:val="ru-RU"/>
        </w:rPr>
        <w:t>91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>-</w:t>
      </w:r>
      <w:r>
        <w:rPr>
          <w:rFonts w:ascii="GHEA Grapalat" w:hAnsi="GHEA Grapalat" w:cs="Times New Roman"/>
          <w:bCs/>
          <w:sz w:val="24"/>
          <w:szCs w:val="24"/>
        </w:rPr>
        <w:t>Լ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որոշմամբ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հաստատված՝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 w:rsidRPr="004E584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«Հաշվեքննիչ պալատի գործու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նեության ծրագիրը կազմելու կարգը</w:t>
      </w:r>
      <w:r w:rsidRPr="004E584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Pr="007C170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</w:rPr>
        <w:t>և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Հաշվեքննիչ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պալատի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2018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թվականի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նոյեմբերի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22-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 w:rsidRPr="00E5722E">
        <w:rPr>
          <w:rFonts w:ascii="GHEA Grapalat" w:hAnsi="GHEA Grapalat" w:cs="Times New Roman"/>
          <w:bCs/>
          <w:sz w:val="24"/>
          <w:szCs w:val="24"/>
        </w:rPr>
        <w:t>N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16/4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որոշմամբ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հաստատված՝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«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Հաշվեքննիչ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պալատի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գործունեության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ծրագրի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կազմման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համար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հիմք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հանդիսացող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ռիսկերի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վրա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հիմնված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մեթոդաբանության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»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համաձայն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և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նպատակ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ունի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hy-AM"/>
        </w:rPr>
        <w:t xml:space="preserve">հիմնավորել </w:t>
      </w:r>
      <w:r w:rsidRPr="00E5722E">
        <w:rPr>
          <w:rFonts w:ascii="GHEA Grapalat" w:hAnsi="GHEA Grapalat" w:cs="Arial"/>
          <w:sz w:val="24"/>
          <w:szCs w:val="24"/>
          <w:lang w:val="ru-RU"/>
        </w:rPr>
        <w:t>Հաշվեքննիչ</w:t>
      </w:r>
      <w:r w:rsidRPr="00B97A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E5722E">
        <w:rPr>
          <w:rFonts w:ascii="GHEA Grapalat" w:hAnsi="GHEA Grapalat" w:cs="Arial"/>
          <w:sz w:val="24"/>
          <w:szCs w:val="24"/>
          <w:lang w:val="ru-RU"/>
        </w:rPr>
        <w:t>պալատի</w:t>
      </w:r>
      <w:r w:rsidRPr="00B97A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202</w:t>
      </w:r>
      <w:r w:rsidRPr="007C170A">
        <w:rPr>
          <w:rFonts w:ascii="GHEA Grapalat" w:hAnsi="GHEA Grapalat" w:cs="Arial"/>
          <w:sz w:val="24"/>
          <w:szCs w:val="24"/>
          <w:lang w:val="ru-RU"/>
        </w:rPr>
        <w:t>5</w:t>
      </w:r>
      <w:r w:rsidRPr="001C3568">
        <w:rPr>
          <w:rFonts w:ascii="GHEA Grapalat" w:hAnsi="GHEA Grapalat" w:cs="Arial"/>
          <w:sz w:val="24"/>
          <w:szCs w:val="24"/>
          <w:lang w:val="hy-AM"/>
        </w:rPr>
        <w:t xml:space="preserve"> թվականի գործունեության ծրագրի </w:t>
      </w:r>
      <w:r w:rsidRPr="00E5722E">
        <w:rPr>
          <w:rFonts w:ascii="GHEA Grapalat" w:hAnsi="GHEA Grapalat" w:cs="Arial"/>
          <w:sz w:val="24"/>
          <w:szCs w:val="24"/>
          <w:lang w:val="ru-RU"/>
        </w:rPr>
        <w:t>առաջին</w:t>
      </w:r>
      <w:r w:rsidRPr="00B97A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բաժնով</w:t>
      </w:r>
      <w:r w:rsidRPr="00B97A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C170A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նախատեսված</w:t>
      </w:r>
      <w:r w:rsidRPr="007C170A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ծրագրային կետերի ընտրությունը</w:t>
      </w:r>
      <w:r w:rsidRPr="00B97A5A">
        <w:rPr>
          <w:rFonts w:ascii="GHEA Grapalat" w:hAnsi="GHEA Grapalat" w:cs="Arial"/>
          <w:sz w:val="24"/>
          <w:szCs w:val="24"/>
          <w:lang w:val="ru-RU"/>
        </w:rPr>
        <w:t>:</w:t>
      </w:r>
    </w:p>
    <w:p w14:paraId="34E72B80" w14:textId="77777777" w:rsidR="008101FD" w:rsidRPr="00B97A5A" w:rsidRDefault="008101FD" w:rsidP="008101FD">
      <w:pPr>
        <w:spacing w:after="0"/>
        <w:jc w:val="center"/>
        <w:rPr>
          <w:rFonts w:ascii="GHEA Grapalat" w:hAnsi="GHEA Grapalat" w:cs="Times New Roman"/>
          <w:b/>
          <w:bCs/>
          <w:sz w:val="24"/>
          <w:szCs w:val="24"/>
          <w:u w:val="single"/>
          <w:lang w:val="ru-RU"/>
        </w:rPr>
      </w:pPr>
    </w:p>
    <w:p w14:paraId="237C9FD9" w14:textId="77777777" w:rsidR="008101FD" w:rsidRPr="00844DDD" w:rsidRDefault="008101FD" w:rsidP="008101FD">
      <w:pPr>
        <w:pStyle w:val="ListParagraph"/>
        <w:numPr>
          <w:ilvl w:val="0"/>
          <w:numId w:val="24"/>
        </w:numPr>
        <w:tabs>
          <w:tab w:val="left" w:pos="567"/>
          <w:tab w:val="left" w:pos="1134"/>
        </w:tabs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44DDD">
        <w:rPr>
          <w:rFonts w:ascii="GHEA Grapalat" w:hAnsi="GHEA Grapalat" w:cs="Sylfaen"/>
          <w:b/>
          <w:bCs/>
          <w:sz w:val="24"/>
          <w:szCs w:val="24"/>
          <w:lang w:val="hy-AM"/>
        </w:rPr>
        <w:t>2025 ԹՎԱԿԱՆԻ ԳՈՐԾՈՒՆԵՈՒԹՅԱՆ ԾՐԱԳՐԻ 1-ԻՆ ԲԱԺՆԻ ՊԵՏԱԿԱՆ ԲՅՈՒՋԵԻ ՖԻՆԱՆՍԱԿԱՆ ՀԱՇՎԵՔՆՆՈՒԹՅՈՒՆ</w:t>
      </w:r>
    </w:p>
    <w:p w14:paraId="7F0D1335" w14:textId="77777777" w:rsidR="008101FD" w:rsidRPr="00441F69" w:rsidRDefault="008101FD" w:rsidP="008101FD">
      <w:pPr>
        <w:tabs>
          <w:tab w:val="left" w:pos="567"/>
          <w:tab w:val="left" w:pos="1134"/>
        </w:tabs>
        <w:spacing w:after="0" w:line="360" w:lineRule="auto"/>
        <w:ind w:left="-432"/>
        <w:rPr>
          <w:rFonts w:cs="Times New Roman"/>
          <w:b/>
          <w:bCs/>
          <w:lang w:val="hy-AM"/>
        </w:rPr>
      </w:pPr>
    </w:p>
    <w:p w14:paraId="33A6CE1E" w14:textId="77777777" w:rsidR="008101FD" w:rsidRDefault="008101FD" w:rsidP="008101FD">
      <w:pPr>
        <w:tabs>
          <w:tab w:val="left" w:pos="993"/>
        </w:tabs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44D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Հաշվեքննիչ պալատի 2024 թվականի սեպտեմբերի 9-ի № 91-Լ որոշմամբ հաստատված՝ «Հաշվեքննիչ պալատի գործունեության ծրագիրը կազմելու կարգի» 26-րդ կետի 1-ին ենթակետի համաձայն պետական բյուջեի ֆինանսական հաշվեքննության առարկան պետական բյուջեի կատարումն է, որի շրջանակում հաշվեքննվում են պետական բյուջեով նախատեսված ծրագրերը։ Պետական բյուջեի կատարման վերաբերյալ եզրակացությամբ «Հաշվեքննիչ պալատի մասին» օրենքի 24-րդ հոդվածի 2-րդ մասով սահմանված կարծիքներից մեկը տրվում է պետական բյուջեի կատարման վերաբերյալ Կառավարության հաշվետվության մասով, այն հանագամանքի հաշվառմամբ, որ համաձայն «Հաշվեքննիչ պալատի մասին» օրենքի 24-րդ հոդվածի 3-րդ մասի՝ Հաշվեքննիչ պալատը պետական բյուջեի կատարման վերաբերյալ եզրակացությունն Ազգային ժողով է ներկայացնում Կառավարության կողմից պետական բյուջեի կատարման վերաբերյալ հաշվետվությունն Ազգային ժողով ներկայացվելուց հետո՝ մեկ ամսվա ընթացքում:</w:t>
      </w:r>
    </w:p>
    <w:p w14:paraId="213E241A" w14:textId="77777777" w:rsidR="008101FD" w:rsidRPr="004D5975" w:rsidRDefault="008101FD" w:rsidP="008101FD">
      <w:pPr>
        <w:tabs>
          <w:tab w:val="left" w:pos="851"/>
        </w:tabs>
        <w:spacing w:after="0"/>
        <w:jc w:val="both"/>
        <w:rPr>
          <w:rFonts w:ascii="GHEA Grapalat" w:eastAsia="Times New Roman" w:hAnsi="GHEA Grapalat" w:cs="Sylfaen"/>
          <w:b/>
          <w:sz w:val="18"/>
          <w:szCs w:val="20"/>
          <w:lang w:val="hy-AM" w:bidi="he-IL"/>
        </w:rPr>
      </w:pPr>
      <w:r w:rsidRPr="004D5975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(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գլխ. 2-ը</w:t>
      </w:r>
      <w:r w:rsidRPr="004D5975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 xml:space="preserve"> 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խմբ</w:t>
      </w:r>
      <w:r w:rsidRPr="004D5975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. 2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4</w:t>
      </w:r>
      <w:r w:rsidRPr="004D5975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.0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7</w:t>
      </w:r>
      <w:r w:rsidRPr="004D5975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.25</w:t>
      </w:r>
      <w:r w:rsidRPr="004D5975">
        <w:rPr>
          <w:rStyle w:val="Emphasis"/>
          <w:rFonts w:ascii="Calibri" w:hAnsi="Calibri" w:cs="Calibri"/>
          <w:b/>
          <w:bCs/>
          <w:color w:val="000000"/>
          <w:sz w:val="18"/>
          <w:szCs w:val="20"/>
          <w:shd w:val="clear" w:color="auto" w:fill="FFFFFF"/>
          <w:lang w:val="hy-AM"/>
        </w:rPr>
        <w:t> </w:t>
      </w:r>
      <w:r w:rsidRPr="004D5975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ՀՊՈ-51-Լ)</w:t>
      </w:r>
    </w:p>
    <w:p w14:paraId="67FBACB2" w14:textId="77777777" w:rsidR="008101FD" w:rsidRPr="00844DDD" w:rsidRDefault="008101FD" w:rsidP="008101FD">
      <w:pPr>
        <w:tabs>
          <w:tab w:val="left" w:pos="993"/>
        </w:tabs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3D1D0BCB" w14:textId="77777777" w:rsidR="008101FD" w:rsidRPr="00844DDD" w:rsidRDefault="008101FD" w:rsidP="008101FD">
      <w:pPr>
        <w:spacing w:after="80"/>
        <w:ind w:firstLine="720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</w:p>
    <w:p w14:paraId="1E5A5080" w14:textId="77777777" w:rsidR="008101FD" w:rsidRPr="004E0EA7" w:rsidRDefault="008101FD" w:rsidP="008101FD">
      <w:pPr>
        <w:pStyle w:val="ListParagraph"/>
        <w:numPr>
          <w:ilvl w:val="0"/>
          <w:numId w:val="24"/>
        </w:numPr>
        <w:tabs>
          <w:tab w:val="left" w:pos="284"/>
        </w:tabs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>202</w:t>
      </w:r>
      <w:r w:rsidRPr="004D5975">
        <w:rPr>
          <w:rFonts w:ascii="GHEA Grapalat" w:hAnsi="GHEA Grapalat" w:cs="Times New Roman"/>
          <w:b/>
          <w:bCs/>
          <w:sz w:val="24"/>
          <w:szCs w:val="24"/>
          <w:lang w:val="hy-AM"/>
        </w:rPr>
        <w:t>5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ԳՈՐԾՈՒՆԵՈՒԹՅԱՆ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ԾՐԱԳՐԻ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D5975">
        <w:rPr>
          <w:rFonts w:ascii="GHEA Grapalat" w:hAnsi="GHEA Grapalat" w:cs="Times New Roman"/>
          <w:b/>
          <w:bCs/>
          <w:sz w:val="24"/>
          <w:szCs w:val="24"/>
          <w:lang w:val="hy-AM"/>
        </w:rPr>
        <w:t>1-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ԻՆ ԲԱԺՆԻ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ՀԱՄԱՊԱՏԱՍԽԱՆՈՒԹՅԱՆ</w:t>
      </w:r>
      <w:r w:rsidRPr="004D597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ԹԵՄԱՏԻԿ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ՀԱՇՎԵՔՆՆՈՒԹՅՈՒՆՆԵՐ</w:t>
      </w:r>
    </w:p>
    <w:p w14:paraId="09CF0B9B" w14:textId="77777777" w:rsidR="008101FD" w:rsidRPr="004E0EA7" w:rsidRDefault="008101FD" w:rsidP="008101FD">
      <w:pPr>
        <w:pStyle w:val="ListParagraph"/>
        <w:tabs>
          <w:tab w:val="left" w:pos="284"/>
        </w:tabs>
        <w:spacing w:after="0" w:line="240" w:lineRule="auto"/>
        <w:ind w:left="360"/>
        <w:rPr>
          <w:rFonts w:ascii="GHEA Grapalat" w:hAnsi="GHEA Grapalat" w:cs="Times New Roman"/>
          <w:b/>
          <w:bCs/>
          <w:sz w:val="24"/>
          <w:szCs w:val="24"/>
          <w:lang w:val="hy-AM"/>
        </w:rPr>
      </w:pPr>
    </w:p>
    <w:p w14:paraId="66FCE943" w14:textId="77777777" w:rsidR="008101FD" w:rsidRDefault="008101FD" w:rsidP="008101FD">
      <w:pPr>
        <w:tabs>
          <w:tab w:val="left" w:pos="993"/>
        </w:tabs>
        <w:spacing w:after="8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170A">
        <w:rPr>
          <w:rFonts w:ascii="GHEA Grapalat" w:hAnsi="GHEA Grapalat" w:cs="Times New Roman"/>
          <w:bCs/>
          <w:sz w:val="24"/>
          <w:szCs w:val="24"/>
          <w:lang w:val="hy-AM"/>
        </w:rPr>
        <w:t xml:space="preserve">Հաշվեքննիչ </w:t>
      </w:r>
      <w:r w:rsidRPr="005D7ED1">
        <w:rPr>
          <w:rFonts w:ascii="GHEA Grapalat" w:hAnsi="GHEA Grapalat" w:cs="Sylfaen"/>
          <w:sz w:val="24"/>
          <w:szCs w:val="24"/>
          <w:lang w:val="hy-AM"/>
        </w:rPr>
        <w:t xml:space="preserve">պալատի 2024 թվականի սեպտեմբերի 9-ի թիվ 91-Լ որոշմամբ հաստատված՝ «Հաշվեքննիչ պալատի գործունեության ծրագիրը կազմելու կարգը»-ի  համաձայն ստացված Հաշվեքննիչ պալատի գործունեության ծրագրային կետերի և հաշվեքննության միջնաժամկետ առաջնահերթության առաջարկի հիմնավորումների հիման վրա, ինչպես նաև   Հաշվեքննիչ պալատի 2018 թվականի նոյեմբերի 22-ի թիվ 16/4 որոշմամբ հաստատված «Գործունեության ծրագրի կազմման համար հիմք հանդիսացող ռիսկերի վրա հիմնված մեթոդաբանության» (այսուհետև՝ Մեթոդաբանություն) համաձայն՝  համապատասխանության թեմատիկ  հաշվեքննությունների համար սահմանվել են հետևյալ թեմաները՝ </w:t>
      </w:r>
    </w:p>
    <w:p w14:paraId="0F8D92C6" w14:textId="77777777" w:rsidR="008101FD" w:rsidRPr="003F6D73" w:rsidRDefault="008101FD" w:rsidP="008101FD">
      <w:pPr>
        <w:tabs>
          <w:tab w:val="left" w:pos="993"/>
        </w:tabs>
        <w:spacing w:after="80"/>
        <w:jc w:val="both"/>
        <w:rPr>
          <w:rFonts w:ascii="GHEA Grapalat" w:hAnsi="GHEA Grapalat" w:cs="Sylfaen"/>
          <w:sz w:val="8"/>
          <w:szCs w:val="24"/>
          <w:lang w:val="hy-AM"/>
        </w:rPr>
      </w:pPr>
    </w:p>
    <w:p w14:paraId="45446AD4" w14:textId="77777777" w:rsidR="008101FD" w:rsidRPr="007C170A" w:rsidRDefault="008101FD" w:rsidP="008101FD">
      <w:pPr>
        <w:pStyle w:val="ListParagraph"/>
        <w:numPr>
          <w:ilvl w:val="0"/>
          <w:numId w:val="26"/>
        </w:numPr>
        <w:tabs>
          <w:tab w:val="left" w:pos="993"/>
        </w:tabs>
        <w:spacing w:after="8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71068">
        <w:rPr>
          <w:rFonts w:ascii="GHEA Grapalat" w:hAnsi="GHEA Grapalat" w:cs="Sylfaen"/>
          <w:b/>
          <w:sz w:val="24"/>
          <w:szCs w:val="24"/>
          <w:lang w:val="hy-AM"/>
        </w:rPr>
        <w:t>Պետական ֆինանսների կառավարման</w:t>
      </w:r>
      <w:r w:rsidRPr="007C170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71068">
        <w:rPr>
          <w:rFonts w:ascii="GHEA Grapalat" w:hAnsi="GHEA Grapalat" w:cs="Sylfaen"/>
          <w:b/>
          <w:sz w:val="24"/>
          <w:szCs w:val="24"/>
          <w:lang w:val="hy-AM"/>
        </w:rPr>
        <w:t xml:space="preserve">համակարգի բարեփոխումներ </w:t>
      </w:r>
      <w:r w:rsidRPr="007C170A">
        <w:rPr>
          <w:rFonts w:ascii="GHEA Grapalat" w:hAnsi="GHEA Grapalat" w:cs="Sylfaen"/>
          <w:b/>
          <w:sz w:val="24"/>
          <w:szCs w:val="24"/>
          <w:lang w:val="hy-AM"/>
        </w:rPr>
        <w:t>(</w:t>
      </w:r>
      <w:r w:rsidRPr="00D71068">
        <w:rPr>
          <w:rFonts w:ascii="GHEA Grapalat" w:hAnsi="GHEA Grapalat" w:cs="Sylfaen"/>
          <w:b/>
          <w:sz w:val="24"/>
          <w:szCs w:val="24"/>
          <w:lang w:val="hy-AM"/>
        </w:rPr>
        <w:t>2019-2023թթ.</w:t>
      </w:r>
      <w:r w:rsidRPr="007C170A">
        <w:rPr>
          <w:rFonts w:ascii="GHEA Grapalat" w:hAnsi="GHEA Grapalat" w:cs="Sylfaen"/>
          <w:b/>
          <w:sz w:val="24"/>
          <w:szCs w:val="24"/>
          <w:lang w:val="hy-AM"/>
        </w:rPr>
        <w:t xml:space="preserve">) </w:t>
      </w:r>
    </w:p>
    <w:p w14:paraId="6CC329FE" w14:textId="77777777" w:rsidR="008101FD" w:rsidRPr="007C170A" w:rsidRDefault="008101FD" w:rsidP="008101FD">
      <w:pPr>
        <w:pStyle w:val="ListParagraph"/>
        <w:tabs>
          <w:tab w:val="left" w:pos="993"/>
        </w:tabs>
        <w:spacing w:after="8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7C170A">
        <w:rPr>
          <w:rFonts w:ascii="GHEA Grapalat" w:hAnsi="GHEA Grapalat" w:cs="Sylfaen"/>
          <w:b/>
          <w:i/>
          <w:sz w:val="24"/>
          <w:szCs w:val="24"/>
          <w:lang w:val="hy-AM"/>
        </w:rPr>
        <w:t>(</w:t>
      </w:r>
      <w:r w:rsidRPr="00D71068">
        <w:rPr>
          <w:rFonts w:ascii="GHEA Grapalat" w:hAnsi="GHEA Grapalat" w:cs="Sylfaen"/>
          <w:b/>
          <w:i/>
          <w:sz w:val="24"/>
          <w:szCs w:val="24"/>
          <w:lang w:val="hy-AM"/>
        </w:rPr>
        <w:t>Առաջնահերթություն 6</w:t>
      </w:r>
      <w:r w:rsidRPr="007C170A">
        <w:rPr>
          <w:rFonts w:ascii="GHEA Grapalat" w:hAnsi="GHEA Grapalat" w:cs="Sylfaen"/>
          <w:b/>
          <w:i/>
          <w:sz w:val="24"/>
          <w:szCs w:val="24"/>
          <w:lang w:val="hy-AM"/>
        </w:rPr>
        <w:t>, Ուղղություն 6.17)</w:t>
      </w:r>
    </w:p>
    <w:p w14:paraId="162EF375" w14:textId="77777777" w:rsidR="008101FD" w:rsidRPr="007C170A" w:rsidRDefault="008101FD" w:rsidP="008101FD">
      <w:pPr>
        <w:pStyle w:val="ListParagraph"/>
        <w:tabs>
          <w:tab w:val="left" w:pos="993"/>
        </w:tabs>
        <w:spacing w:after="8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23E7E7C" w14:textId="77777777" w:rsidR="008101FD" w:rsidRPr="00F43486" w:rsidRDefault="008101FD" w:rsidP="008101FD">
      <w:pPr>
        <w:pStyle w:val="Default"/>
        <w:tabs>
          <w:tab w:val="left" w:pos="851"/>
        </w:tabs>
        <w:spacing w:after="8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F43486">
        <w:rPr>
          <w:rFonts w:ascii="GHEA Grapalat" w:hAnsi="GHEA Grapalat" w:cs="Times New Roman"/>
          <w:sz w:val="24"/>
          <w:szCs w:val="24"/>
          <w:lang w:val="hy-AM"/>
        </w:rPr>
        <w:t>«Պետական ֆինանսների կառավարման համակարգի բարեփոխումների 2019-2023թթ. Ռազմավարությունը» փաստաթուղթը հիմնված է Կառավարության 2021-2026 թվականների ծրագրի վրա և  2023 թվակ</w:t>
      </w:r>
      <w:r>
        <w:rPr>
          <w:rFonts w:ascii="GHEA Grapalat" w:hAnsi="GHEA Grapalat" w:cs="Times New Roman"/>
          <w:sz w:val="24"/>
          <w:szCs w:val="24"/>
          <w:lang w:val="hy-AM"/>
        </w:rPr>
        <w:t>անի ավարտված լինելու հանգամանքը</w:t>
      </w:r>
      <w:r w:rsidRPr="00F43486">
        <w:rPr>
          <w:rFonts w:ascii="GHEA Grapalat" w:hAnsi="GHEA Grapalat" w:cs="Times New Roman"/>
          <w:sz w:val="24"/>
          <w:szCs w:val="24"/>
          <w:lang w:val="hy-AM"/>
        </w:rPr>
        <w:t xml:space="preserve"> թույլ </w:t>
      </w:r>
      <w:r w:rsidRPr="007C170A">
        <w:rPr>
          <w:rFonts w:ascii="GHEA Grapalat" w:hAnsi="GHEA Grapalat" w:cs="Times New Roman"/>
          <w:sz w:val="24"/>
          <w:szCs w:val="24"/>
          <w:lang w:val="hy-AM"/>
        </w:rPr>
        <w:t>է</w:t>
      </w:r>
      <w:r w:rsidRPr="00F43486">
        <w:rPr>
          <w:rFonts w:ascii="GHEA Grapalat" w:hAnsi="GHEA Grapalat" w:cs="Times New Roman"/>
          <w:sz w:val="24"/>
          <w:szCs w:val="24"/>
          <w:lang w:val="hy-AM"/>
        </w:rPr>
        <w:t xml:space="preserve"> տալիս արձանագրել, որ Ռազմավարությունով նախատեսված բոլոր արդյունքներն արձանագրված են, ուստի Հաշվեքննության միջնաժամկետ առաջնահերթությունների ուղղության՝ Հաշվեքննիչ պալա</w:t>
      </w:r>
      <w:r>
        <w:rPr>
          <w:rFonts w:ascii="GHEA Grapalat" w:hAnsi="GHEA Grapalat" w:cs="Times New Roman"/>
          <w:sz w:val="24"/>
          <w:szCs w:val="24"/>
          <w:lang w:val="hy-AM"/>
        </w:rPr>
        <w:t>տի ծրագրի առանձին թեմա սահմանելը</w:t>
      </w:r>
      <w:r w:rsidRPr="00F43486">
        <w:rPr>
          <w:rFonts w:ascii="GHEA Grapalat" w:hAnsi="GHEA Grapalat" w:cs="Times New Roman"/>
          <w:sz w:val="24"/>
          <w:szCs w:val="24"/>
          <w:lang w:val="hy-AM"/>
        </w:rPr>
        <w:t xml:space="preserve"> հնարավորություն կընձեռի ձևավորել ռազմավարական փաստաթղթով սահմանված միջոցառումների կատարման վերաբերյալ կարծիք, որն ինչպես մյուս դեպքերում, կարող է օգտագործվել՝ Կառավարության ծրագրում հայտարարված մտադրությունների լիարժեք իրագործման ուղղությամբ հետագա անելիքները ճշգրտելու նպատակով։</w:t>
      </w:r>
    </w:p>
    <w:p w14:paraId="5287309D" w14:textId="77777777" w:rsidR="008101FD" w:rsidRPr="00795A65" w:rsidRDefault="008101FD" w:rsidP="008101FD">
      <w:pPr>
        <w:jc w:val="both"/>
        <w:rPr>
          <w:rFonts w:ascii="GHEA Grapalat" w:hAnsi="GHEA Grapalat" w:cs="Sylfaen"/>
          <w:sz w:val="12"/>
          <w:szCs w:val="24"/>
          <w:lang w:val="hy-AM"/>
        </w:rPr>
      </w:pPr>
    </w:p>
    <w:p w14:paraId="2760E183" w14:textId="77777777" w:rsidR="008101FD" w:rsidRPr="007C170A" w:rsidRDefault="008101FD" w:rsidP="008101FD">
      <w:pPr>
        <w:pStyle w:val="ListParagraph"/>
        <w:numPr>
          <w:ilvl w:val="0"/>
          <w:numId w:val="26"/>
        </w:numPr>
        <w:tabs>
          <w:tab w:val="left" w:pos="993"/>
        </w:tabs>
        <w:spacing w:after="8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C170A">
        <w:rPr>
          <w:rFonts w:ascii="GHEA Grapalat" w:hAnsi="GHEA Grapalat" w:cs="Sylfaen"/>
          <w:b/>
          <w:sz w:val="24"/>
          <w:szCs w:val="24"/>
          <w:lang w:val="hy-AM"/>
        </w:rPr>
        <w:t>Դեղերի արտադրության և դեղերի մեծածախ իրացման լիցենզավորման գործընթաց</w:t>
      </w:r>
    </w:p>
    <w:p w14:paraId="4AB81656" w14:textId="77777777" w:rsidR="008101FD" w:rsidRPr="007C170A" w:rsidRDefault="008101FD" w:rsidP="008101FD">
      <w:pPr>
        <w:pStyle w:val="ListParagraph"/>
        <w:tabs>
          <w:tab w:val="left" w:pos="993"/>
        </w:tabs>
        <w:spacing w:after="8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7C170A">
        <w:rPr>
          <w:rFonts w:ascii="GHEA Grapalat" w:hAnsi="GHEA Grapalat" w:cs="Sylfaen"/>
          <w:b/>
          <w:i/>
          <w:sz w:val="24"/>
          <w:szCs w:val="24"/>
          <w:lang w:val="hy-AM"/>
        </w:rPr>
        <w:t>(</w:t>
      </w:r>
      <w:r w:rsidRPr="002A78A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Առաջնահերթություն </w:t>
      </w:r>
      <w:r w:rsidRPr="007C170A">
        <w:rPr>
          <w:rFonts w:ascii="GHEA Grapalat" w:hAnsi="GHEA Grapalat" w:cs="Sylfaen"/>
          <w:b/>
          <w:i/>
          <w:sz w:val="24"/>
          <w:szCs w:val="24"/>
          <w:lang w:val="hy-AM"/>
        </w:rPr>
        <w:t>1, Ուղղություն 1.9 )</w:t>
      </w:r>
    </w:p>
    <w:p w14:paraId="133DC07B" w14:textId="77777777" w:rsidR="008101FD" w:rsidRPr="007C170A" w:rsidRDefault="008101FD" w:rsidP="008101FD">
      <w:pPr>
        <w:pStyle w:val="ListParagraph"/>
        <w:tabs>
          <w:tab w:val="left" w:pos="993"/>
        </w:tabs>
        <w:spacing w:after="8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14:paraId="430DDCFD" w14:textId="77777777" w:rsidR="008101FD" w:rsidRPr="00C31BC5" w:rsidRDefault="008101FD" w:rsidP="008101FD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="GHEA Grapalat" w:hAnsi="GHEA Grapalat"/>
          <w:lang w:val="hy-AM" w:bidi="hi-IN"/>
        </w:rPr>
      </w:pPr>
      <w:r w:rsidRPr="009F6932">
        <w:rPr>
          <w:rFonts w:ascii="GHEA Grapalat" w:hAnsi="GHEA Grapalat"/>
          <w:lang w:val="hy-AM" w:bidi="hi-IN"/>
        </w:rPr>
        <w:t>Դեղագործությունը ՀՀ կառավարության  2021-2026 թվականների գործունեության միջոցառումների ծրագ</w:t>
      </w:r>
      <w:r w:rsidRPr="007C170A">
        <w:rPr>
          <w:rFonts w:ascii="GHEA Grapalat" w:hAnsi="GHEA Grapalat"/>
          <w:lang w:val="hy-AM" w:bidi="hi-IN"/>
        </w:rPr>
        <w:t>րով սահմանվել է</w:t>
      </w:r>
      <w:r w:rsidRPr="009F6932">
        <w:rPr>
          <w:rFonts w:ascii="GHEA Grapalat" w:hAnsi="GHEA Grapalat"/>
          <w:lang w:val="hy-AM" w:bidi="hi-IN"/>
        </w:rPr>
        <w:t xml:space="preserve"> որպես արդյունաբերության զարգացման հինգ գերակա ոլորտներից մեկը</w:t>
      </w:r>
      <w:r w:rsidRPr="007C170A">
        <w:rPr>
          <w:rFonts w:ascii="GHEA Grapalat" w:hAnsi="GHEA Grapalat"/>
          <w:lang w:val="hy-AM" w:bidi="hi-IN"/>
        </w:rPr>
        <w:t xml:space="preserve">:  </w:t>
      </w:r>
    </w:p>
    <w:p w14:paraId="05E3B97E" w14:textId="77777777" w:rsidR="008101FD" w:rsidRPr="007C170A" w:rsidRDefault="008101FD" w:rsidP="008101FD">
      <w:pPr>
        <w:tabs>
          <w:tab w:val="left" w:pos="993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bidi="hi-IN"/>
        </w:rPr>
      </w:pPr>
      <w:r w:rsidRPr="009F6932">
        <w:rPr>
          <w:rFonts w:ascii="GHEA Grapalat" w:eastAsia="Times New Roman" w:hAnsi="GHEA Grapalat" w:cs="Times New Roman"/>
          <w:sz w:val="24"/>
          <w:szCs w:val="24"/>
          <w:lang w:val="hy-AM" w:bidi="hi-IN"/>
        </w:rPr>
        <w:t>ՀՀ</w:t>
      </w:r>
      <w:r w:rsidRPr="007C170A">
        <w:rPr>
          <w:rFonts w:ascii="GHEA Grapalat" w:eastAsia="Times New Roman" w:hAnsi="GHEA Grapalat" w:cs="Times New Roman"/>
          <w:sz w:val="24"/>
          <w:szCs w:val="24"/>
          <w:lang w:val="hy-AM" w:bidi="hi-IN"/>
        </w:rPr>
        <w:t xml:space="preserve"> </w:t>
      </w:r>
      <w:r w:rsidRPr="009F6932">
        <w:rPr>
          <w:rFonts w:ascii="GHEA Grapalat" w:eastAsia="Times New Roman" w:hAnsi="GHEA Grapalat" w:cs="Times New Roman"/>
          <w:sz w:val="24"/>
          <w:szCs w:val="24"/>
          <w:lang w:val="hy-AM" w:bidi="hi-IN"/>
        </w:rPr>
        <w:t xml:space="preserve">տնտեսության մեջ ներկայումս մեծ կարևորություն է տրվում դեղագործության ոլորտի զարգացմանը: Ոլորտն ունի ռազմավարական կարևոր նշանակություն, քանի որ այն ուղղակիորեն կապված է բնակչության առողջության պահպանման և պետական </w:t>
      </w:r>
      <w:r w:rsidRPr="009F6932">
        <w:rPr>
          <w:rFonts w:ascii="GHEA Grapalat" w:eastAsia="Times New Roman" w:hAnsi="GHEA Grapalat" w:cs="Times New Roman"/>
          <w:sz w:val="24"/>
          <w:szCs w:val="24"/>
          <w:lang w:val="hy-AM" w:bidi="hi-IN"/>
        </w:rPr>
        <w:lastRenderedPageBreak/>
        <w:t>անվտանգության ապահովման հետ:</w:t>
      </w:r>
      <w:r w:rsidRPr="007C170A">
        <w:rPr>
          <w:rFonts w:ascii="GHEA Grapalat" w:eastAsia="Times New Roman" w:hAnsi="GHEA Grapalat" w:cs="Times New Roman"/>
          <w:sz w:val="24"/>
          <w:szCs w:val="24"/>
          <w:lang w:val="hy-AM" w:bidi="hi-IN"/>
        </w:rPr>
        <w:t xml:space="preserve"> Ոլորտի հիմնախնդիր է շարունակում մնալ պետական գրանցամատյանում չգրանցված դեղերի շրջանառությունը</w:t>
      </w:r>
      <w:r>
        <w:rPr>
          <w:rStyle w:val="FootnoteReference"/>
          <w:rFonts w:ascii="GHEA Grapalat" w:eastAsia="Times New Roman" w:hAnsi="GHEA Grapalat" w:cs="Times New Roman"/>
          <w:sz w:val="24"/>
          <w:szCs w:val="24"/>
          <w:lang w:bidi="hi-IN"/>
        </w:rPr>
        <w:footnoteReference w:id="2"/>
      </w:r>
      <w:r w:rsidRPr="007C170A">
        <w:rPr>
          <w:rFonts w:ascii="GHEA Grapalat" w:eastAsia="Times New Roman" w:hAnsi="GHEA Grapalat" w:cs="Times New Roman"/>
          <w:sz w:val="24"/>
          <w:szCs w:val="24"/>
          <w:lang w:val="hy-AM" w:bidi="hi-IN"/>
        </w:rPr>
        <w:t>:</w:t>
      </w:r>
    </w:p>
    <w:p w14:paraId="0C4FD99D" w14:textId="77777777" w:rsidR="008101FD" w:rsidRDefault="008101FD" w:rsidP="008101FD">
      <w:pPr>
        <w:tabs>
          <w:tab w:val="left" w:pos="993"/>
        </w:tabs>
        <w:spacing w:after="0" w:line="240" w:lineRule="auto"/>
        <w:ind w:left="35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D7ED1">
        <w:rPr>
          <w:rFonts w:ascii="GHEA Grapalat" w:hAnsi="GHEA Grapalat" w:cs="Sylfaen"/>
          <w:sz w:val="24"/>
          <w:szCs w:val="24"/>
          <w:lang w:val="hy-AM"/>
        </w:rPr>
        <w:br/>
      </w:r>
      <w:r w:rsidRPr="007C170A">
        <w:rPr>
          <w:rFonts w:ascii="GHEA Grapalat" w:hAnsi="GHEA Grapalat"/>
          <w:b/>
          <w:sz w:val="24"/>
          <w:szCs w:val="24"/>
          <w:lang w:val="hy-AM"/>
        </w:rPr>
        <w:t>4.</w:t>
      </w:r>
      <w:r w:rsidRPr="008443F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202</w:t>
      </w:r>
      <w:r w:rsidRPr="007C170A">
        <w:rPr>
          <w:rFonts w:ascii="GHEA Grapalat" w:hAnsi="GHEA Grapalat"/>
          <w:b/>
          <w:sz w:val="24"/>
          <w:szCs w:val="24"/>
          <w:lang w:val="hy-AM"/>
        </w:rPr>
        <w:t xml:space="preserve">5 </w:t>
      </w:r>
      <w:r w:rsidRPr="008443FC">
        <w:rPr>
          <w:rFonts w:ascii="GHEA Grapalat" w:hAnsi="GHEA Grapalat"/>
          <w:b/>
          <w:sz w:val="24"/>
          <w:szCs w:val="24"/>
          <w:lang w:val="hy-AM"/>
        </w:rPr>
        <w:t>Թ</w:t>
      </w:r>
      <w:r w:rsidRPr="007C170A">
        <w:rPr>
          <w:rFonts w:ascii="GHEA Grapalat" w:hAnsi="GHEA Grapalat"/>
          <w:b/>
          <w:sz w:val="24"/>
          <w:szCs w:val="24"/>
          <w:lang w:val="hy-AM"/>
        </w:rPr>
        <w:t>ՎԱԿԱՆԻ</w:t>
      </w:r>
      <w:r w:rsidRPr="008443FC">
        <w:rPr>
          <w:rFonts w:ascii="GHEA Grapalat" w:hAnsi="GHEA Grapalat"/>
          <w:b/>
          <w:sz w:val="24"/>
          <w:szCs w:val="24"/>
          <w:lang w:val="hy-AM"/>
        </w:rPr>
        <w:t xml:space="preserve"> ԳՈՐԾՈՒՆԵՈՒԹՅԱՆ ԾՐԱԳՐԻ </w:t>
      </w:r>
      <w:r w:rsidRPr="007C170A">
        <w:rPr>
          <w:rFonts w:ascii="GHEA Grapalat" w:hAnsi="GHEA Grapalat"/>
          <w:b/>
          <w:sz w:val="24"/>
          <w:szCs w:val="24"/>
          <w:lang w:val="hy-AM"/>
        </w:rPr>
        <w:t xml:space="preserve">1-ԻՆ ԲԱԺՆԻ </w:t>
      </w:r>
      <w:r w:rsidRPr="008443FC">
        <w:rPr>
          <w:rFonts w:ascii="GHEA Grapalat" w:hAnsi="GHEA Grapalat"/>
          <w:b/>
          <w:sz w:val="24"/>
          <w:szCs w:val="24"/>
          <w:lang w:val="hy-AM"/>
        </w:rPr>
        <w:t>ՀԱՄԱՐ ՀԱՄԱՅՆՔՆԵՐՈՒՄ ՖԻՆԱՆՍԱԿԱՆ ԵՎ ՀԱՄԱՊԱՏԱՍԽԱՆՈՒԹՅԱՆ ՀԱՇՎԵՔՆՆՈՒԹՅՈՒՆՆԵՐ</w:t>
      </w:r>
    </w:p>
    <w:p w14:paraId="6E5C1068" w14:textId="77777777" w:rsidR="008101FD" w:rsidRPr="00503E6D" w:rsidRDefault="008101FD" w:rsidP="008101FD">
      <w:pPr>
        <w:tabs>
          <w:tab w:val="left" w:pos="993"/>
        </w:tabs>
        <w:spacing w:after="80"/>
        <w:ind w:left="360"/>
        <w:jc w:val="both"/>
        <w:rPr>
          <w:rFonts w:ascii="GHEA Grapalat" w:hAnsi="GHEA Grapalat"/>
          <w:b/>
          <w:sz w:val="16"/>
          <w:szCs w:val="24"/>
          <w:lang w:val="hy-AM"/>
        </w:rPr>
      </w:pPr>
    </w:p>
    <w:p w14:paraId="5CEE64B5" w14:textId="77777777" w:rsidR="008101FD" w:rsidRPr="007C170A" w:rsidRDefault="008101FD" w:rsidP="008101FD">
      <w:pPr>
        <w:pStyle w:val="Default"/>
        <w:tabs>
          <w:tab w:val="left" w:pos="851"/>
        </w:tabs>
        <w:spacing w:after="8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E5722E">
        <w:rPr>
          <w:rFonts w:ascii="GHEA Grapalat" w:hAnsi="GHEA Grapalat"/>
          <w:sz w:val="24"/>
          <w:szCs w:val="24"/>
          <w:lang w:val="hy-AM"/>
        </w:rPr>
        <w:tab/>
      </w:r>
      <w:r w:rsidRPr="007C170A">
        <w:rPr>
          <w:rFonts w:ascii="GHEA Grapalat" w:hAnsi="GHEA Grapalat"/>
          <w:sz w:val="24"/>
          <w:szCs w:val="24"/>
          <w:lang w:val="hy-AM"/>
        </w:rPr>
        <w:t>Մեթոդաբանության</w:t>
      </w:r>
      <w:r>
        <w:rPr>
          <w:rStyle w:val="FootnoteReference"/>
          <w:rFonts w:ascii="GHEA Grapalat" w:hAnsi="GHEA Grapalat"/>
          <w:sz w:val="24"/>
          <w:szCs w:val="24"/>
        </w:rPr>
        <w:footnoteReference w:id="3"/>
      </w:r>
      <w:r w:rsidRPr="007C1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49B7">
        <w:rPr>
          <w:rFonts w:ascii="GHEA Grapalat" w:hAnsi="GHEA Grapalat"/>
          <w:sz w:val="24"/>
          <w:szCs w:val="24"/>
          <w:lang w:val="hy-AM"/>
        </w:rPr>
        <w:t xml:space="preserve">համաձայն՝ </w:t>
      </w:r>
      <w:r w:rsidRPr="000449B7">
        <w:rPr>
          <w:rFonts w:ascii="GHEA Grapalat" w:hAnsi="GHEA Grapalat" w:cs="Times New Roman"/>
          <w:sz w:val="24"/>
          <w:szCs w:val="24"/>
          <w:lang w:val="hy-AM"/>
        </w:rPr>
        <w:t>հ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ամայնքի ֆինանսատնտեսական </w:t>
      </w:r>
      <w:r w:rsidRPr="00C14168">
        <w:rPr>
          <w:rFonts w:ascii="GHEA Grapalat" w:hAnsi="GHEA Grapalat" w:cs="Times New Roman"/>
          <w:sz w:val="24"/>
          <w:szCs w:val="24"/>
          <w:lang w:val="hy-AM"/>
        </w:rPr>
        <w:t>գործու</w:t>
      </w:r>
      <w:r w:rsidRPr="007C170A">
        <w:rPr>
          <w:rFonts w:ascii="GHEA Grapalat" w:hAnsi="GHEA Grapalat" w:cs="Times New Roman"/>
          <w:sz w:val="24"/>
          <w:szCs w:val="24"/>
          <w:lang w:val="hy-AM"/>
        </w:rPr>
        <w:softHyphen/>
      </w:r>
      <w:r w:rsidRPr="00C14168">
        <w:rPr>
          <w:rFonts w:ascii="GHEA Grapalat" w:hAnsi="GHEA Grapalat" w:cs="Times New Roman"/>
          <w:sz w:val="24"/>
          <w:szCs w:val="24"/>
          <w:lang w:val="hy-AM"/>
        </w:rPr>
        <w:t>նեու</w:t>
      </w:r>
      <w:r>
        <w:rPr>
          <w:rFonts w:ascii="GHEA Grapalat" w:hAnsi="GHEA Grapalat" w:cs="Times New Roman"/>
          <w:sz w:val="24"/>
          <w:szCs w:val="24"/>
          <w:lang w:val="hy-AM"/>
        </w:rPr>
        <w:softHyphen/>
      </w:r>
      <w:r w:rsidRPr="00C14168">
        <w:rPr>
          <w:rFonts w:ascii="GHEA Grapalat" w:hAnsi="GHEA Grapalat" w:cs="Times New Roman"/>
          <w:sz w:val="24"/>
          <w:szCs w:val="24"/>
          <w:lang w:val="hy-AM"/>
        </w:rPr>
        <w:t>թյան նկատմամբ իրականացվում է միմյանց չ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կրկնող առնվազն մեկ ֆինանսական և </w:t>
      </w:r>
      <w:r w:rsidRPr="00C14168">
        <w:rPr>
          <w:rFonts w:ascii="GHEA Grapalat" w:hAnsi="GHEA Grapalat" w:cs="Times New Roman"/>
          <w:sz w:val="24"/>
          <w:szCs w:val="24"/>
          <w:lang w:val="hy-AM"/>
        </w:rPr>
        <w:t>/կամ/ համապատասխանության հաշվեքննություն</w:t>
      </w:r>
      <w:r w:rsidRPr="007C170A">
        <w:rPr>
          <w:rFonts w:ascii="GHEA Grapalat" w:hAnsi="GHEA Grapalat" w:cs="Times New Roman"/>
          <w:sz w:val="24"/>
          <w:szCs w:val="24"/>
          <w:lang w:val="hy-AM"/>
        </w:rPr>
        <w:t xml:space="preserve">: </w:t>
      </w:r>
    </w:p>
    <w:p w14:paraId="409A6891" w14:textId="77777777" w:rsidR="008101FD" w:rsidRPr="007A5BC9" w:rsidRDefault="008101FD" w:rsidP="008101FD">
      <w:pPr>
        <w:pStyle w:val="Default"/>
        <w:tabs>
          <w:tab w:val="left" w:pos="851"/>
        </w:tabs>
        <w:spacing w:after="80" w:line="276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7A5BC9">
        <w:rPr>
          <w:rFonts w:ascii="GHEA Grapalat" w:hAnsi="GHEA Grapalat" w:cs="Times New Roman"/>
          <w:sz w:val="24"/>
          <w:szCs w:val="24"/>
          <w:lang w:val="hy-AM"/>
        </w:rPr>
        <w:t xml:space="preserve">Ծրագրի կազմման համար 2023թ. տարեկան </w:t>
      </w:r>
      <w:r w:rsidRPr="007C170A">
        <w:rPr>
          <w:rFonts w:ascii="GHEA Grapalat" w:hAnsi="GHEA Grapalat" w:cs="Times New Roman"/>
          <w:sz w:val="24"/>
          <w:szCs w:val="24"/>
          <w:lang w:val="hy-AM"/>
        </w:rPr>
        <w:t>փաստացի ծախսերի</w:t>
      </w:r>
      <w:r w:rsidRPr="007A5BC9">
        <w:rPr>
          <w:rFonts w:ascii="GHEA Grapalat" w:hAnsi="GHEA Grapalat" w:cs="Times New Roman"/>
          <w:sz w:val="24"/>
          <w:szCs w:val="24"/>
          <w:lang w:val="hy-AM"/>
        </w:rPr>
        <w:t xml:space="preserve"> ուսումնասիրության արդյունքում (2024թ. անհրաժեշտ ելակետային տվյալները դեռևս հասանելի չեն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համակարգում)</w:t>
      </w:r>
      <w:r w:rsidRPr="007A5BC9">
        <w:rPr>
          <w:rFonts w:ascii="GHEA Grapalat" w:hAnsi="GHEA Grapalat" w:cs="Times New Roman"/>
          <w:sz w:val="24"/>
          <w:szCs w:val="24"/>
          <w:lang w:val="hy-AM"/>
        </w:rPr>
        <w:t xml:space="preserve"> առաջնահերթ չափանիշներով գնահատելու արդյունքում՝ առաջնահերթությունը տրվել է առնվազն </w:t>
      </w:r>
      <w:r w:rsidRPr="007C170A">
        <w:rPr>
          <w:rFonts w:ascii="GHEA Grapalat" w:hAnsi="GHEA Grapalat" w:cs="Times New Roman"/>
          <w:sz w:val="24"/>
          <w:szCs w:val="24"/>
          <w:lang w:val="hy-AM"/>
        </w:rPr>
        <w:t>երեք</w:t>
      </w:r>
      <w:r w:rsidRPr="007A5BC9">
        <w:rPr>
          <w:rFonts w:ascii="GHEA Grapalat" w:hAnsi="GHEA Grapalat" w:cs="Times New Roman"/>
          <w:sz w:val="24"/>
          <w:szCs w:val="24"/>
          <w:lang w:val="hy-AM"/>
        </w:rPr>
        <w:t xml:space="preserve"> չափանիշով ամենամեծ ցուցանիշ ունեցող </w:t>
      </w:r>
      <w:r w:rsidRPr="007C170A">
        <w:rPr>
          <w:rFonts w:ascii="GHEA Grapalat" w:hAnsi="GHEA Grapalat" w:cs="Times New Roman"/>
          <w:sz w:val="24"/>
          <w:szCs w:val="24"/>
          <w:u w:val="single"/>
          <w:lang w:val="hy-AM"/>
        </w:rPr>
        <w:t>Աշտարակի</w:t>
      </w:r>
      <w:r w:rsidRPr="007A5BC9">
        <w:rPr>
          <w:rFonts w:ascii="GHEA Grapalat" w:hAnsi="GHEA Grapalat" w:cs="Times New Roman"/>
          <w:sz w:val="24"/>
          <w:szCs w:val="24"/>
          <w:u w:val="single"/>
          <w:lang w:val="hy-AM"/>
        </w:rPr>
        <w:t xml:space="preserve"> համայնքապետարանին:</w:t>
      </w:r>
    </w:p>
    <w:p w14:paraId="7EAA6354" w14:textId="77777777" w:rsidR="008101FD" w:rsidRPr="00503E6D" w:rsidRDefault="008101FD" w:rsidP="008101FD">
      <w:pPr>
        <w:spacing w:after="80"/>
        <w:rPr>
          <w:rFonts w:ascii="GHEA Grapalat" w:hAnsi="GHEA Grapalat" w:cs="Times New Roman"/>
          <w:sz w:val="18"/>
          <w:szCs w:val="24"/>
          <w:lang w:val="hy-AM"/>
        </w:rPr>
      </w:pPr>
    </w:p>
    <w:p w14:paraId="69B199DB" w14:textId="77777777" w:rsidR="008101FD" w:rsidRPr="00C4689E" w:rsidRDefault="008101FD" w:rsidP="008101FD">
      <w:pPr>
        <w:pStyle w:val="ListParagraph"/>
        <w:tabs>
          <w:tab w:val="left" w:pos="284"/>
        </w:tabs>
        <w:spacing w:after="0" w:line="240" w:lineRule="auto"/>
        <w:ind w:left="36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942CD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5. 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>202</w:t>
      </w:r>
      <w:r w:rsidRPr="007C170A">
        <w:rPr>
          <w:rFonts w:ascii="GHEA Grapalat" w:hAnsi="GHEA Grapalat" w:cs="Times New Roman"/>
          <w:b/>
          <w:bCs/>
          <w:sz w:val="24"/>
          <w:szCs w:val="24"/>
          <w:lang w:val="hy-AM"/>
        </w:rPr>
        <w:t>5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ԳՈՐԾՈՒՆԵՈՒԹՅԱՆ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ԾՐԱԳՐԻ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7C170A">
        <w:rPr>
          <w:rFonts w:ascii="GHEA Grapalat" w:hAnsi="GHEA Grapalat" w:cs="Times New Roman"/>
          <w:b/>
          <w:bCs/>
          <w:sz w:val="24"/>
          <w:szCs w:val="24"/>
          <w:lang w:val="hy-AM"/>
        </w:rPr>
        <w:t>1-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ԻՆ ԲԱԺՆԻ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r w:rsidRPr="007C170A">
        <w:rPr>
          <w:rFonts w:ascii="GHEA Grapalat" w:hAnsi="GHEA Grapalat" w:cs="Sylfaen"/>
          <w:b/>
          <w:bCs/>
          <w:sz w:val="24"/>
          <w:szCs w:val="24"/>
          <w:lang w:val="hy-AM"/>
        </w:rPr>
        <w:t>ԿԱՏԱՐՈՂԱԿԱՆԻ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ԹԵՄԱՏԻԿ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ՀԱՇՎԵՔՆՆՈՒԹՅՈՒՆՆԵՐ</w:t>
      </w:r>
      <w:r w:rsidRPr="003942CD">
        <w:rPr>
          <w:rStyle w:val="FootnoteReference"/>
          <w:rFonts w:ascii="GHEA Grapalat" w:hAnsi="GHEA Grapalat" w:cs="Times New Roman"/>
          <w:b/>
          <w:bCs/>
          <w:sz w:val="24"/>
          <w:szCs w:val="24"/>
          <w:lang w:val="hy-AM"/>
        </w:rPr>
        <w:footnoteReference w:id="4"/>
      </w:r>
    </w:p>
    <w:p w14:paraId="5D6848A3" w14:textId="77777777" w:rsidR="008101FD" w:rsidRPr="007C170A" w:rsidRDefault="008101FD" w:rsidP="008101FD">
      <w:pPr>
        <w:tabs>
          <w:tab w:val="left" w:pos="993"/>
        </w:tabs>
        <w:spacing w:after="80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</w:p>
    <w:p w14:paraId="04B78C81" w14:textId="77777777" w:rsidR="008101FD" w:rsidRPr="00C4689E" w:rsidRDefault="008101FD" w:rsidP="008101FD">
      <w:pPr>
        <w:spacing w:after="8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170A">
        <w:rPr>
          <w:rFonts w:ascii="GHEA Grapalat" w:hAnsi="GHEA Grapalat" w:cs="Times New Roman"/>
          <w:bCs/>
          <w:sz w:val="24"/>
          <w:szCs w:val="24"/>
          <w:lang w:val="hy-AM"/>
        </w:rPr>
        <w:t xml:space="preserve">Հաշվեքննիչ </w:t>
      </w:r>
      <w:r w:rsidRPr="00C4689E">
        <w:rPr>
          <w:rFonts w:ascii="GHEA Grapalat" w:hAnsi="GHEA Grapalat" w:cs="Sylfaen"/>
          <w:sz w:val="24"/>
          <w:szCs w:val="24"/>
          <w:lang w:val="hy-AM"/>
        </w:rPr>
        <w:t xml:space="preserve">պալատի 2024 թվականի սեպտեմբերի 9-ի թիվ 91-Լ որոշմամբ հաստատված՝ «Հաշվեքննիչ պալատի գործունեության ծրագիրը կազմելու կարգը»-ի  համաձայն ստացված Հաշվեքննիչ պալատի գործունեության ծրագրային կետերի և հաշվեքննության միջնաժամկետ առաջնահերթության առաջարկի հիմնավորումների </w:t>
      </w:r>
      <w:r w:rsidRPr="007C170A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C4689E">
        <w:rPr>
          <w:rFonts w:ascii="GHEA Grapalat" w:hAnsi="GHEA Grapalat" w:cs="Sylfaen"/>
          <w:sz w:val="24"/>
          <w:szCs w:val="24"/>
          <w:lang w:val="hy-AM"/>
        </w:rPr>
        <w:t xml:space="preserve"> Մեթոդաբանությ</w:t>
      </w:r>
      <w:r w:rsidRPr="007C170A">
        <w:rPr>
          <w:rFonts w:ascii="GHEA Grapalat" w:hAnsi="GHEA Grapalat" w:cs="Sylfaen"/>
          <w:sz w:val="24"/>
          <w:szCs w:val="24"/>
          <w:lang w:val="hy-AM"/>
        </w:rPr>
        <w:t>ան հիման վրա</w:t>
      </w:r>
      <w:r w:rsidRPr="00C4689E">
        <w:rPr>
          <w:rFonts w:ascii="GHEA Grapalat" w:hAnsi="GHEA Grapalat" w:cs="Sylfaen"/>
          <w:sz w:val="24"/>
          <w:szCs w:val="24"/>
          <w:lang w:val="hy-AM"/>
        </w:rPr>
        <w:t xml:space="preserve">՝  կատարողականի թեմատիկ  հաշվեքննությունների համար </w:t>
      </w:r>
      <w:r w:rsidRPr="00CA7377">
        <w:rPr>
          <w:rFonts w:ascii="GHEA Grapalat" w:hAnsi="GHEA Grapalat" w:cs="Sylfaen"/>
          <w:sz w:val="24"/>
          <w:szCs w:val="24"/>
          <w:lang w:val="hy-AM"/>
        </w:rPr>
        <w:t xml:space="preserve">ծրագրային կետերի ընտրության մեթոդական </w:t>
      </w:r>
      <w:r>
        <w:rPr>
          <w:rFonts w:ascii="GHEA Grapalat" w:hAnsi="GHEA Grapalat" w:cs="Sylfaen"/>
          <w:sz w:val="24"/>
          <w:szCs w:val="24"/>
          <w:lang w:val="hy-AM"/>
        </w:rPr>
        <w:t>հիմքերն են՝</w:t>
      </w:r>
    </w:p>
    <w:p w14:paraId="1095EAF0" w14:textId="77777777" w:rsidR="008101FD" w:rsidRPr="00CA7377" w:rsidRDefault="008101FD" w:rsidP="008101FD">
      <w:pPr>
        <w:spacing w:after="80"/>
        <w:rPr>
          <w:rFonts w:ascii="GHEA Grapalat" w:hAnsi="GHEA Grapalat" w:cs="Times New Roman"/>
          <w:b/>
          <w:bCs/>
          <w:sz w:val="12"/>
          <w:szCs w:val="24"/>
          <w:lang w:val="hy-AM"/>
        </w:rPr>
      </w:pPr>
    </w:p>
    <w:p w14:paraId="6262A3E5" w14:textId="77777777" w:rsidR="008101FD" w:rsidRPr="003942CD" w:rsidRDefault="008101FD" w:rsidP="008101FD">
      <w:pPr>
        <w:spacing w:after="80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 w:rsidRPr="003942CD">
        <w:rPr>
          <w:rFonts w:ascii="GHEA Grapalat" w:hAnsi="GHEA Grapalat" w:cs="Times New Roman"/>
          <w:b/>
          <w:bCs/>
          <w:sz w:val="24"/>
          <w:szCs w:val="24"/>
          <w:lang w:val="hy-AM"/>
        </w:rPr>
        <w:t>Հաշվեքննիչ պալատի միջնաժամկետ (202</w:t>
      </w:r>
      <w:r>
        <w:rPr>
          <w:rFonts w:ascii="GHEA Grapalat" w:hAnsi="GHEA Grapalat" w:cs="Times New Roman"/>
          <w:b/>
          <w:bCs/>
          <w:sz w:val="24"/>
          <w:szCs w:val="24"/>
        </w:rPr>
        <w:t>5</w:t>
      </w:r>
      <w:r w:rsidRPr="003942CD">
        <w:rPr>
          <w:rFonts w:ascii="GHEA Grapalat" w:hAnsi="GHEA Grapalat" w:cs="Times New Roman"/>
          <w:b/>
          <w:bCs/>
          <w:sz w:val="24"/>
          <w:szCs w:val="24"/>
          <w:lang w:val="hy-AM"/>
        </w:rPr>
        <w:t>-202</w:t>
      </w:r>
      <w:r>
        <w:rPr>
          <w:rFonts w:ascii="GHEA Grapalat" w:hAnsi="GHEA Grapalat" w:cs="Times New Roman"/>
          <w:b/>
          <w:bCs/>
          <w:sz w:val="24"/>
          <w:szCs w:val="24"/>
        </w:rPr>
        <w:t>7</w:t>
      </w:r>
      <w:r w:rsidRPr="003942CD">
        <w:rPr>
          <w:rFonts w:ascii="GHEA Grapalat" w:hAnsi="GHEA Grapalat" w:cs="Times New Roman"/>
          <w:b/>
          <w:bCs/>
          <w:sz w:val="24"/>
          <w:szCs w:val="24"/>
          <w:lang w:val="hy-AM"/>
        </w:rPr>
        <w:t>թթ.) առաջնահերթություններ</w:t>
      </w:r>
    </w:p>
    <w:p w14:paraId="7D36768F" w14:textId="77777777" w:rsidR="008101FD" w:rsidRPr="003942CD" w:rsidRDefault="008101FD" w:rsidP="008101FD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t>Մարդուն մատչելի, հասանելի, որակյալ և դիմակայուն առողջապահություն.</w:t>
      </w:r>
    </w:p>
    <w:p w14:paraId="2D6F3B25" w14:textId="77777777" w:rsidR="008101FD" w:rsidRPr="003942CD" w:rsidRDefault="008101FD" w:rsidP="008101FD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t>Մարդուն մատչելի և որակյալ ցկյանս կրթություն.</w:t>
      </w:r>
    </w:p>
    <w:p w14:paraId="1F3CC333" w14:textId="77777777" w:rsidR="008101FD" w:rsidRPr="003942CD" w:rsidRDefault="008101FD" w:rsidP="008101FD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t>Մարդուն շրջապատող մաքուր և անվտանգ միջավայր.</w:t>
      </w:r>
    </w:p>
    <w:p w14:paraId="79193D50" w14:textId="77777777" w:rsidR="008101FD" w:rsidRPr="003942CD" w:rsidRDefault="008101FD" w:rsidP="008101FD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t>Մարդուն մատչելի և արդյունավետ արդարադատություն.</w:t>
      </w:r>
    </w:p>
    <w:p w14:paraId="58521255" w14:textId="77777777" w:rsidR="008101FD" w:rsidRPr="003942CD" w:rsidRDefault="008101FD" w:rsidP="008101FD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t>Արտահանմանը միտված, գիտահեն և մրցակցային տնտեսության զարգացում.</w:t>
      </w:r>
    </w:p>
    <w:p w14:paraId="5F9632D9" w14:textId="77777777" w:rsidR="008101FD" w:rsidRPr="003942CD" w:rsidRDefault="008101FD" w:rsidP="008101FD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t>Պետական ֆինանսների և սեփականության կառավարման ինստիտուտների ամրապնդում.</w:t>
      </w:r>
    </w:p>
    <w:p w14:paraId="2029A539" w14:textId="77777777" w:rsidR="008101FD" w:rsidRDefault="008101FD" w:rsidP="008101FD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</w:rPr>
      </w:pPr>
      <w:r w:rsidRPr="003942CD">
        <w:rPr>
          <w:rFonts w:ascii="GHEA Grapalat" w:hAnsi="GHEA Grapalat"/>
          <w:bCs/>
          <w:sz w:val="24"/>
          <w:szCs w:val="24"/>
        </w:rPr>
        <w:lastRenderedPageBreak/>
        <w:t>Ներդաշնակ զարգացող համայնքներ:</w:t>
      </w:r>
    </w:p>
    <w:p w14:paraId="78B42EE1" w14:textId="77777777" w:rsidR="008101FD" w:rsidRPr="006A65F8" w:rsidRDefault="008101FD" w:rsidP="008101FD">
      <w:pPr>
        <w:pStyle w:val="ListParagraph"/>
        <w:spacing w:after="120" w:line="240" w:lineRule="auto"/>
        <w:ind w:left="714"/>
        <w:contextualSpacing w:val="0"/>
        <w:jc w:val="both"/>
        <w:rPr>
          <w:rFonts w:ascii="GHEA Grapalat" w:hAnsi="GHEA Grapalat"/>
          <w:bCs/>
          <w:sz w:val="12"/>
          <w:szCs w:val="24"/>
        </w:rPr>
      </w:pPr>
    </w:p>
    <w:p w14:paraId="33777044" w14:textId="77777777" w:rsidR="008101FD" w:rsidRPr="00C4689E" w:rsidRDefault="008101FD" w:rsidP="008101FD">
      <w:pPr>
        <w:spacing w:after="80"/>
        <w:rPr>
          <w:rFonts w:ascii="GHEA Grapalat" w:hAnsi="GHEA Grapalat" w:cs="Times New Roman"/>
          <w:b/>
          <w:bCs/>
          <w:sz w:val="24"/>
          <w:szCs w:val="24"/>
        </w:rPr>
      </w:pPr>
      <w:r w:rsidRPr="00C4689E">
        <w:rPr>
          <w:rFonts w:ascii="GHEA Grapalat" w:hAnsi="GHEA Grapalat" w:cs="Times New Roman"/>
          <w:b/>
          <w:bCs/>
          <w:sz w:val="24"/>
          <w:szCs w:val="24"/>
        </w:rPr>
        <w:t>Չափանիշների համառոտ ցանկ</w:t>
      </w:r>
    </w:p>
    <w:p w14:paraId="081AA45E" w14:textId="77777777" w:rsidR="008101FD" w:rsidRPr="00321419" w:rsidRDefault="008101FD" w:rsidP="008101FD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r w:rsidRPr="00321419">
        <w:rPr>
          <w:rFonts w:ascii="GHEA Grapalat" w:hAnsi="GHEA Grapalat"/>
          <w:sz w:val="24"/>
          <w:szCs w:val="24"/>
        </w:rPr>
        <w:t>նախորդ տարվանից տեղափոխված ծրագրային կետ,</w:t>
      </w:r>
    </w:p>
    <w:p w14:paraId="01205E74" w14:textId="77777777" w:rsidR="008101FD" w:rsidRPr="00321419" w:rsidRDefault="008101FD" w:rsidP="008101FD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r w:rsidRPr="00321419">
        <w:rPr>
          <w:rFonts w:ascii="GHEA Grapalat" w:hAnsi="GHEA Grapalat"/>
          <w:sz w:val="24"/>
          <w:szCs w:val="24"/>
        </w:rPr>
        <w:t>նախկինում հաշվեքննության չեն ենթարկվել,</w:t>
      </w:r>
    </w:p>
    <w:p w14:paraId="51D43360" w14:textId="77777777" w:rsidR="008101FD" w:rsidRPr="00321419" w:rsidRDefault="008101FD" w:rsidP="008101FD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r w:rsidRPr="00321419">
        <w:rPr>
          <w:rFonts w:ascii="GHEA Grapalat" w:hAnsi="GHEA Grapalat"/>
          <w:sz w:val="24"/>
          <w:szCs w:val="24"/>
        </w:rPr>
        <w:t>ունենան առավել ազդեցության ներուժ,</w:t>
      </w:r>
    </w:p>
    <w:p w14:paraId="54C3BC4C" w14:textId="77777777" w:rsidR="008101FD" w:rsidRPr="00321419" w:rsidRDefault="008101FD" w:rsidP="008101FD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r w:rsidRPr="00321419">
        <w:rPr>
          <w:rFonts w:ascii="GHEA Grapalat" w:hAnsi="GHEA Grapalat"/>
          <w:sz w:val="24"/>
          <w:szCs w:val="24"/>
        </w:rPr>
        <w:t>տեղեկատվության հասանելիության բավարար մակարդակ,</w:t>
      </w:r>
    </w:p>
    <w:p w14:paraId="741B8D6B" w14:textId="77777777" w:rsidR="008101FD" w:rsidRPr="00321419" w:rsidRDefault="008101FD" w:rsidP="008101FD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r w:rsidRPr="00321419">
        <w:rPr>
          <w:rFonts w:ascii="GHEA Grapalat" w:hAnsi="GHEA Grapalat"/>
          <w:sz w:val="24"/>
          <w:szCs w:val="24"/>
        </w:rPr>
        <w:t>առկա է խոշոր բյուջետային ֆինանսավորում,</w:t>
      </w:r>
    </w:p>
    <w:p w14:paraId="600D2B98" w14:textId="77777777" w:rsidR="008101FD" w:rsidRPr="00321419" w:rsidRDefault="008101FD" w:rsidP="008101FD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r w:rsidRPr="00321419">
        <w:rPr>
          <w:rFonts w:ascii="GHEA Grapalat" w:hAnsi="GHEA Grapalat"/>
          <w:sz w:val="24"/>
          <w:szCs w:val="24"/>
        </w:rPr>
        <w:t>առկա է բյուջեի ֆինանսական և ոչ ֆինանսական բարձր կատարողական,</w:t>
      </w:r>
    </w:p>
    <w:p w14:paraId="744E4B72" w14:textId="77777777" w:rsidR="008101FD" w:rsidRPr="00321419" w:rsidRDefault="008101FD" w:rsidP="008101FD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r w:rsidRPr="00321419">
        <w:rPr>
          <w:rFonts w:ascii="GHEA Grapalat" w:hAnsi="GHEA Grapalat"/>
          <w:sz w:val="24"/>
          <w:szCs w:val="24"/>
        </w:rPr>
        <w:t>շահառուների կողմից առկա է հաշվեքննություն իրականացնելու պահանջ:</w:t>
      </w:r>
    </w:p>
    <w:p w14:paraId="7AB13D76" w14:textId="77777777" w:rsidR="008101FD" w:rsidRPr="00503E6D" w:rsidRDefault="008101FD" w:rsidP="008101FD">
      <w:pPr>
        <w:pStyle w:val="Default"/>
        <w:spacing w:after="80" w:line="276" w:lineRule="auto"/>
        <w:rPr>
          <w:rFonts w:ascii="GHEA Grapalat" w:hAnsi="GHEA Grapalat" w:cs="Times New Roman"/>
          <w:b/>
          <w:sz w:val="8"/>
          <w:szCs w:val="24"/>
          <w:lang w:val="en-GB"/>
        </w:rPr>
      </w:pPr>
    </w:p>
    <w:p w14:paraId="7C8FCB2E" w14:textId="77777777" w:rsidR="008101FD" w:rsidRPr="00C4689E" w:rsidRDefault="008101FD" w:rsidP="008101FD">
      <w:pPr>
        <w:pStyle w:val="Default"/>
        <w:spacing w:after="80" w:line="276" w:lineRule="auto"/>
        <w:rPr>
          <w:rFonts w:ascii="GHEA Grapalat" w:hAnsi="GHEA Grapalat" w:cs="Times New Roman"/>
          <w:b/>
          <w:sz w:val="24"/>
          <w:szCs w:val="24"/>
          <w:lang w:val="en-GB"/>
        </w:rPr>
      </w:pPr>
      <w:r w:rsidRPr="00C4689E">
        <w:rPr>
          <w:rFonts w:ascii="GHEA Grapalat" w:hAnsi="GHEA Grapalat" w:cs="Times New Roman"/>
          <w:b/>
          <w:sz w:val="24"/>
          <w:szCs w:val="24"/>
          <w:lang w:val="en-GB"/>
        </w:rPr>
        <w:t>Ոլորտների ցանկ</w:t>
      </w:r>
    </w:p>
    <w:p w14:paraId="33729288" w14:textId="77777777" w:rsidR="008101FD" w:rsidRPr="00C4689E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4689E">
        <w:rPr>
          <w:rFonts w:ascii="GHEA Grapalat" w:hAnsi="GHEA Grapalat" w:cs="Times New Roman"/>
          <w:sz w:val="24"/>
          <w:szCs w:val="24"/>
          <w:lang w:val="en-GB"/>
        </w:rPr>
        <w:t>1)</w:t>
      </w:r>
      <w:r w:rsidRPr="00C4689E">
        <w:rPr>
          <w:rFonts w:ascii="GHEA Grapalat" w:hAnsi="GHEA Grapalat" w:cs="Times New Roman"/>
          <w:sz w:val="24"/>
          <w:szCs w:val="24"/>
          <w:lang w:val="en-GB"/>
        </w:rPr>
        <w:tab/>
        <w:t>պաշտպանություն</w:t>
      </w:r>
    </w:p>
    <w:p w14:paraId="4D6C37C2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2)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  <w:t>կրթ</w:t>
      </w:r>
      <w:r>
        <w:rPr>
          <w:rFonts w:ascii="GHEA Grapalat" w:hAnsi="GHEA Grapalat" w:cs="Times New Roman"/>
          <w:sz w:val="24"/>
          <w:szCs w:val="24"/>
          <w:lang w:val="en-GB"/>
        </w:rPr>
        <w:t>ություն, գիտություն</w:t>
      </w:r>
    </w:p>
    <w:p w14:paraId="4BA3EAD6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3)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  <w:t>շրջ</w:t>
      </w:r>
      <w:r>
        <w:rPr>
          <w:rFonts w:ascii="GHEA Grapalat" w:hAnsi="GHEA Grapalat" w:cs="Times New Roman"/>
          <w:sz w:val="24"/>
          <w:szCs w:val="24"/>
          <w:lang w:val="en-GB"/>
        </w:rPr>
        <w:t>ակա միջավայր (բնապահպանություն)</w:t>
      </w:r>
    </w:p>
    <w:p w14:paraId="6A74FA04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>
        <w:rPr>
          <w:rFonts w:ascii="GHEA Grapalat" w:hAnsi="GHEA Grapalat" w:cs="Times New Roman"/>
          <w:sz w:val="24"/>
          <w:szCs w:val="24"/>
          <w:lang w:val="en-GB"/>
        </w:rPr>
        <w:t>4)</w:t>
      </w:r>
      <w:r>
        <w:rPr>
          <w:rFonts w:ascii="GHEA Grapalat" w:hAnsi="GHEA Grapalat" w:cs="Times New Roman"/>
          <w:sz w:val="24"/>
          <w:szCs w:val="24"/>
          <w:lang w:val="en-GB"/>
        </w:rPr>
        <w:tab/>
        <w:t>առողջապահություն</w:t>
      </w:r>
    </w:p>
    <w:p w14:paraId="24A86956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>
        <w:rPr>
          <w:rFonts w:ascii="GHEA Grapalat" w:hAnsi="GHEA Grapalat" w:cs="Times New Roman"/>
          <w:sz w:val="24"/>
          <w:szCs w:val="24"/>
          <w:lang w:val="en-GB"/>
        </w:rPr>
        <w:t>5)</w:t>
      </w:r>
      <w:r>
        <w:rPr>
          <w:rFonts w:ascii="GHEA Grapalat" w:hAnsi="GHEA Grapalat" w:cs="Times New Roman"/>
          <w:sz w:val="24"/>
          <w:szCs w:val="24"/>
          <w:lang w:val="en-GB"/>
        </w:rPr>
        <w:tab/>
        <w:t>ենթակառուցվածքներ</w:t>
      </w:r>
    </w:p>
    <w:p w14:paraId="6BDDC1B6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6)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  <w:t>ազգային տնտեսական զարգացում</w:t>
      </w:r>
    </w:p>
    <w:p w14:paraId="355D492C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7)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  <w:t xml:space="preserve">պետական </w:t>
      </w:r>
      <w:r>
        <w:rPr>
          <w:rFonts w:ascii="GHEA Grapalat" w:hAnsi="GHEA Grapalat" w:cs="Times New Roman"/>
          <w:sz w:val="24"/>
          <w:szCs w:val="24"/>
          <w:lang w:val="en-GB"/>
        </w:rPr>
        <w:t>(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>համայ</w:t>
      </w:r>
      <w:r>
        <w:rPr>
          <w:rFonts w:ascii="GHEA Grapalat" w:hAnsi="GHEA Grapalat" w:cs="Times New Roman"/>
          <w:sz w:val="24"/>
          <w:szCs w:val="24"/>
          <w:lang w:val="en-GB"/>
        </w:rPr>
        <w:t>նքային) եկամուտների հավաքագրում</w:t>
      </w:r>
    </w:p>
    <w:p w14:paraId="56CCDFBF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8)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  <w:t>հան</w:t>
      </w:r>
      <w:r>
        <w:rPr>
          <w:rFonts w:ascii="GHEA Grapalat" w:hAnsi="GHEA Grapalat" w:cs="Times New Roman"/>
          <w:sz w:val="24"/>
          <w:szCs w:val="24"/>
          <w:lang w:val="en-GB"/>
        </w:rPr>
        <w:t>րային հատվածի նշանակալի ծրագրեր</w:t>
      </w:r>
    </w:p>
    <w:p w14:paraId="0CB07629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9)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  <w:t xml:space="preserve">հանրային ֆինանսներ և հանրային </w:t>
      </w:r>
      <w:r>
        <w:rPr>
          <w:rFonts w:ascii="GHEA Grapalat" w:hAnsi="GHEA Grapalat" w:cs="Times New Roman"/>
          <w:sz w:val="24"/>
          <w:szCs w:val="24"/>
          <w:lang w:val="en-GB"/>
        </w:rPr>
        <w:t>կառավարում</w:t>
      </w:r>
    </w:p>
    <w:p w14:paraId="68B1B937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10)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  <w:t>սոցիալական ապահո</w:t>
      </w:r>
      <w:r>
        <w:rPr>
          <w:rFonts w:ascii="GHEA Grapalat" w:hAnsi="GHEA Grapalat" w:cs="Times New Roman"/>
          <w:sz w:val="24"/>
          <w:szCs w:val="24"/>
          <w:lang w:val="en-GB"/>
        </w:rPr>
        <w:t>վություն և աշխատանքի ռեսուրսներ</w:t>
      </w:r>
    </w:p>
    <w:p w14:paraId="051B6746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11)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  <w:t xml:space="preserve"> հասարակական կարգի պահպանություն։</w:t>
      </w:r>
    </w:p>
    <w:p w14:paraId="07559850" w14:textId="77777777" w:rsidR="008101FD" w:rsidRPr="00CA7377" w:rsidRDefault="008101FD" w:rsidP="008101FD">
      <w:pPr>
        <w:spacing w:after="80"/>
        <w:jc w:val="center"/>
        <w:rPr>
          <w:rFonts w:ascii="GHEA Grapalat" w:hAnsi="GHEA Grapalat" w:cs="Times New Roman"/>
          <w:sz w:val="8"/>
          <w:szCs w:val="24"/>
        </w:rPr>
      </w:pPr>
    </w:p>
    <w:p w14:paraId="79C0EB28" w14:textId="77777777" w:rsidR="008101FD" w:rsidRPr="00E613E8" w:rsidRDefault="008101FD" w:rsidP="008101FD">
      <w:pPr>
        <w:spacing w:after="80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hAnsi="GHEA Grapalat" w:cs="Times New Roman"/>
          <w:sz w:val="24"/>
          <w:szCs w:val="24"/>
        </w:rPr>
        <w:t>2025 թվականի համար ծ</w:t>
      </w:r>
      <w:r w:rsidRPr="003B5CDE">
        <w:rPr>
          <w:rFonts w:ascii="GHEA Grapalat" w:hAnsi="GHEA Grapalat" w:cs="Times New Roman"/>
          <w:sz w:val="24"/>
          <w:szCs w:val="24"/>
        </w:rPr>
        <w:t>րագրված կատարողականի հ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աշվեքննության </w:t>
      </w:r>
      <w:r>
        <w:rPr>
          <w:rFonts w:ascii="GHEA Grapalat" w:hAnsi="GHEA Grapalat" w:cs="Times New Roman"/>
          <w:sz w:val="24"/>
          <w:szCs w:val="24"/>
        </w:rPr>
        <w:t>7</w:t>
      </w:r>
      <w:r w:rsidRPr="00E613E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նոր ծրագրային կետեր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ը (Հաշվեքննության յուրաքանչյուր առաջնահերթության շրջանակներում մեկական) ներկայացված են ստորև.</w:t>
      </w:r>
    </w:p>
    <w:p w14:paraId="790A6346" w14:textId="77777777" w:rsidR="008101FD" w:rsidRPr="00F43785" w:rsidRDefault="008101FD" w:rsidP="008101FD">
      <w:pPr>
        <w:spacing w:after="80"/>
        <w:ind w:left="720"/>
        <w:rPr>
          <w:rFonts w:ascii="GHEA Grapalat" w:eastAsia="Times New Roman" w:hAnsi="GHEA Grapalat" w:cs="Times New Roman"/>
          <w:b/>
          <w:sz w:val="10"/>
          <w:szCs w:val="24"/>
          <w:lang w:val="hy-AM" w:eastAsia="ru-RU"/>
        </w:rPr>
      </w:pPr>
    </w:p>
    <w:p w14:paraId="1E8F7D7A" w14:textId="77777777" w:rsidR="008101FD" w:rsidRPr="00843F53" w:rsidRDefault="008101FD" w:rsidP="008101FD">
      <w:pPr>
        <w:spacing w:after="80"/>
        <w:ind w:left="567"/>
        <w:rPr>
          <w:rFonts w:ascii="GHEA Grapalat" w:hAnsi="GHEA Grapalat"/>
          <w:b/>
          <w:sz w:val="24"/>
          <w:szCs w:val="24"/>
          <w:lang w:val="hy-AM"/>
        </w:rPr>
      </w:pPr>
      <w:r w:rsidRPr="00C647E2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C4689E">
        <w:rPr>
          <w:rFonts w:ascii="GHEA Grapalat" w:hAnsi="GHEA Grapalat"/>
          <w:b/>
          <w:sz w:val="24"/>
          <w:szCs w:val="24"/>
          <w:lang w:val="hy-AM"/>
        </w:rPr>
        <w:t>Բժշկական կադրային ներուժի</w:t>
      </w:r>
      <w:r w:rsidRPr="007C17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689E">
        <w:rPr>
          <w:rFonts w:ascii="GHEA Grapalat" w:hAnsi="GHEA Grapalat"/>
          <w:b/>
          <w:sz w:val="24"/>
          <w:szCs w:val="24"/>
          <w:lang w:val="hy-AM"/>
        </w:rPr>
        <w:t xml:space="preserve">տարածքային անհամաչափ բաշխվածություն </w:t>
      </w:r>
      <w:r w:rsidRPr="002D2018">
        <w:rPr>
          <w:rFonts w:ascii="GHEA Grapalat" w:hAnsi="GHEA Grapalat"/>
          <w:b/>
          <w:i/>
          <w:sz w:val="24"/>
          <w:szCs w:val="24"/>
          <w:lang w:val="hy-AM"/>
        </w:rPr>
        <w:t xml:space="preserve">(Առաջնահերթություն 1, </w:t>
      </w:r>
      <w:r w:rsidRPr="007C170A">
        <w:rPr>
          <w:rFonts w:ascii="GHEA Grapalat" w:hAnsi="GHEA Grapalat"/>
          <w:b/>
          <w:i/>
          <w:sz w:val="24"/>
          <w:szCs w:val="24"/>
          <w:lang w:val="hy-AM"/>
        </w:rPr>
        <w:t>Ուղղություն 1.12</w:t>
      </w:r>
      <w:r w:rsidRPr="002D2018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01CD6D58" w14:textId="77777777" w:rsidR="008101FD" w:rsidRPr="007C170A" w:rsidRDefault="008101FD" w:rsidP="008101FD">
      <w:pPr>
        <w:spacing w:before="240" w:after="240"/>
        <w:jc w:val="both"/>
        <w:rPr>
          <w:rFonts w:ascii="GHEA Grapalat" w:hAnsi="GHEA Grapalat"/>
          <w:b/>
          <w:bCs/>
          <w:color w:val="595959" w:themeColor="text1" w:themeTint="A6"/>
          <w:lang w:val="hy-AM"/>
        </w:rPr>
      </w:pPr>
      <w:r w:rsidRPr="002C18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</w:t>
      </w:r>
      <w:r w:rsidRPr="007C170A">
        <w:rPr>
          <w:rFonts w:ascii="GHEA Grapalat" w:hAnsi="GHEA Grapalat" w:cs="Sylfaen"/>
          <w:sz w:val="24"/>
          <w:szCs w:val="24"/>
          <w:lang w:val="hy-AM"/>
        </w:rPr>
        <w:t>ևոր նշանակություն ունի բժշկական կադրային ներուժի խիստ անհա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մա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չափ բաշխվածությունը (10000 բնակչի հաշ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վով ՏՀԶԿ երկրներում բժիշկների թիվը 37 է</w:t>
      </w:r>
      <w:r>
        <w:rPr>
          <w:rStyle w:val="FootnoteReference"/>
          <w:rFonts w:ascii="GHEA Grapalat" w:hAnsi="GHEA Grapalat" w:cs="Sylfaen"/>
        </w:rPr>
        <w:footnoteReference w:id="5"/>
      </w:r>
      <w:r w:rsidRPr="007C170A">
        <w:rPr>
          <w:rFonts w:ascii="GHEA Grapalat" w:hAnsi="GHEA Grapalat" w:cs="Sylfaen"/>
          <w:lang w:val="hy-AM"/>
        </w:rPr>
        <w:t xml:space="preserve">, </w:t>
      </w:r>
      <w:r w:rsidRPr="007C170A">
        <w:rPr>
          <w:rFonts w:ascii="GHEA Grapalat" w:hAnsi="GHEA Grapalat" w:cs="Sylfaen"/>
          <w:sz w:val="24"/>
          <w:szCs w:val="24"/>
          <w:lang w:val="hy-AM"/>
        </w:rPr>
        <w:t>ՀՀ-ում՝ 51, ընդ որում՝ մայրա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քա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ղա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քում՝ 101, իսկ մարզերում 16-26) և մար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զերում կադրային թերհագեցվածութ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յու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նը (Առողջապահության նախարարության տվյալներով</w:t>
      </w:r>
      <w:r>
        <w:rPr>
          <w:rStyle w:val="FootnoteReference"/>
          <w:rFonts w:ascii="GHEA Grapalat" w:hAnsi="GHEA Grapalat" w:cs="Sylfaen"/>
        </w:rPr>
        <w:footnoteReference w:id="6"/>
      </w:r>
      <w:r w:rsidRPr="007C170A">
        <w:rPr>
          <w:rFonts w:ascii="GHEA Grapalat" w:hAnsi="GHEA Grapalat" w:cs="Sylfaen"/>
          <w:lang w:val="hy-AM"/>
        </w:rPr>
        <w:t xml:space="preserve"> </w:t>
      </w:r>
      <w:r w:rsidRPr="007C170A">
        <w:rPr>
          <w:rFonts w:ascii="GHEA Grapalat" w:hAnsi="GHEA Grapalat" w:cs="Sylfaen"/>
          <w:sz w:val="24"/>
          <w:szCs w:val="24"/>
          <w:lang w:val="hy-AM"/>
        </w:rPr>
        <w:t>մարզերում առկա է 287 բուժ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աշխատողի թափուր հաստիք)</w:t>
      </w:r>
      <w:r>
        <w:rPr>
          <w:rStyle w:val="FootnoteReference"/>
          <w:rFonts w:ascii="GHEA Grapalat" w:hAnsi="GHEA Grapalat" w:cs="Sylfaen"/>
        </w:rPr>
        <w:footnoteReference w:id="7"/>
      </w:r>
      <w:r w:rsidRPr="007C170A">
        <w:rPr>
          <w:rFonts w:ascii="GHEA Grapalat" w:hAnsi="GHEA Grapalat" w:cs="Sylfaen"/>
          <w:lang w:val="hy-AM"/>
        </w:rPr>
        <w:t>։</w:t>
      </w:r>
    </w:p>
    <w:p w14:paraId="40E8690A" w14:textId="77777777" w:rsidR="008101FD" w:rsidRDefault="008101FD" w:rsidP="008101FD">
      <w:pPr>
        <w:spacing w:after="80"/>
        <w:ind w:left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647E2">
        <w:rPr>
          <w:rFonts w:ascii="GHEA Grapalat" w:eastAsia="Calibri" w:hAnsi="GHEA Grapalat" w:cs="Sylfaen"/>
          <w:b/>
          <w:kern w:val="16"/>
          <w:sz w:val="24"/>
          <w:szCs w:val="24"/>
          <w:lang w:val="hy-AM"/>
        </w:rPr>
        <w:lastRenderedPageBreak/>
        <w:t xml:space="preserve">2. </w:t>
      </w:r>
      <w:r w:rsidRPr="00412F8E">
        <w:rPr>
          <w:rFonts w:ascii="GHEA Grapalat" w:hAnsi="GHEA Grapalat" w:cs="Sylfaen"/>
          <w:b/>
          <w:sz w:val="24"/>
          <w:szCs w:val="24"/>
          <w:lang w:val="hy-AM"/>
        </w:rPr>
        <w:t>Պետության կողմից ձևավորվող</w:t>
      </w:r>
      <w:r w:rsidRPr="007C170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12F8E">
        <w:rPr>
          <w:rFonts w:ascii="GHEA Grapalat" w:hAnsi="GHEA Grapalat" w:cs="Sylfaen"/>
          <w:b/>
          <w:sz w:val="24"/>
          <w:szCs w:val="24"/>
          <w:lang w:val="hy-AM"/>
        </w:rPr>
        <w:t>մասնագիտական կրթության առաջարկի</w:t>
      </w:r>
      <w:r w:rsidRPr="007C170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12F8E">
        <w:rPr>
          <w:rFonts w:ascii="GHEA Grapalat" w:hAnsi="GHEA Grapalat" w:cs="Sylfaen"/>
          <w:b/>
          <w:sz w:val="24"/>
          <w:szCs w:val="24"/>
          <w:lang w:val="hy-AM"/>
        </w:rPr>
        <w:t>համապատասխանություն</w:t>
      </w:r>
      <w:r w:rsidRPr="007C170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12F8E">
        <w:rPr>
          <w:rFonts w:ascii="GHEA Grapalat" w:hAnsi="GHEA Grapalat" w:cs="Sylfaen"/>
          <w:b/>
          <w:sz w:val="24"/>
          <w:szCs w:val="24"/>
          <w:lang w:val="hy-AM"/>
        </w:rPr>
        <w:t>աշխատաշուկայի</w:t>
      </w:r>
      <w:r w:rsidRPr="007C170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12F8E">
        <w:rPr>
          <w:rFonts w:ascii="GHEA Grapalat" w:hAnsi="GHEA Grapalat" w:cs="Sylfaen"/>
          <w:b/>
          <w:sz w:val="24"/>
          <w:szCs w:val="24"/>
          <w:lang w:val="hy-AM"/>
        </w:rPr>
        <w:t>ներկա և կանխատեսվող պահանջարկին</w:t>
      </w:r>
    </w:p>
    <w:p w14:paraId="2F127496" w14:textId="77777777" w:rsidR="008101FD" w:rsidRPr="00CA7377" w:rsidRDefault="008101FD" w:rsidP="008101FD">
      <w:pPr>
        <w:spacing w:after="80"/>
        <w:ind w:left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7C170A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Pr="00CA7377">
        <w:rPr>
          <w:rFonts w:ascii="GHEA Grapalat" w:hAnsi="GHEA Grapalat"/>
          <w:b/>
          <w:i/>
          <w:sz w:val="24"/>
          <w:szCs w:val="24"/>
          <w:lang w:val="hy-AM"/>
        </w:rPr>
        <w:t xml:space="preserve">(Առաջնահերթություն 2, </w:t>
      </w:r>
      <w:r w:rsidRPr="007C170A">
        <w:rPr>
          <w:rFonts w:ascii="GHEA Grapalat" w:hAnsi="GHEA Grapalat"/>
          <w:b/>
          <w:i/>
          <w:sz w:val="24"/>
          <w:szCs w:val="24"/>
          <w:lang w:val="hy-AM"/>
        </w:rPr>
        <w:t>Ուղղություն 2.5</w:t>
      </w:r>
      <w:r w:rsidRPr="00CA7377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720F61B3" w14:textId="77777777" w:rsidR="008101FD" w:rsidRPr="007C170A" w:rsidRDefault="008101FD" w:rsidP="008101FD">
      <w:pPr>
        <w:tabs>
          <w:tab w:val="left" w:pos="0"/>
          <w:tab w:val="left" w:pos="567"/>
          <w:tab w:val="left" w:pos="851"/>
        </w:tabs>
        <w:spacing w:before="240"/>
        <w:jc w:val="both"/>
        <w:rPr>
          <w:rFonts w:ascii="GHEA Grapalat" w:eastAsia="Calibri" w:hAnsi="GHEA Grapalat" w:cs="Sylfaen"/>
          <w:kern w:val="16"/>
          <w:sz w:val="24"/>
          <w:szCs w:val="24"/>
          <w:lang w:val="hy-AM"/>
        </w:rPr>
      </w:pPr>
      <w:r w:rsidRPr="007C170A">
        <w:rPr>
          <w:rFonts w:ascii="GHEA Grapalat" w:eastAsia="Calibri" w:hAnsi="GHEA Grapalat" w:cs="Sylfaen"/>
          <w:i/>
          <w:iCs/>
          <w:kern w:val="16"/>
          <w:sz w:val="24"/>
          <w:szCs w:val="24"/>
          <w:lang w:val="hy-AM"/>
        </w:rPr>
        <w:t>Արհեստա</w:t>
      </w:r>
      <w:r w:rsidRPr="007C170A">
        <w:rPr>
          <w:rFonts w:ascii="GHEA Grapalat" w:eastAsia="Calibri" w:hAnsi="GHEA Grapalat" w:cs="Sylfaen"/>
          <w:i/>
          <w:iCs/>
          <w:kern w:val="16"/>
          <w:sz w:val="24"/>
          <w:szCs w:val="24"/>
          <w:lang w:val="hy-AM"/>
        </w:rPr>
        <w:softHyphen/>
        <w:t>գոր</w:t>
      </w:r>
      <w:r w:rsidRPr="007C170A">
        <w:rPr>
          <w:rFonts w:ascii="GHEA Grapalat" w:eastAsia="Calibri" w:hAnsi="GHEA Grapalat" w:cs="Sylfaen"/>
          <w:i/>
          <w:iCs/>
          <w:kern w:val="16"/>
          <w:sz w:val="24"/>
          <w:szCs w:val="24"/>
          <w:lang w:val="hy-AM"/>
        </w:rPr>
        <w:softHyphen/>
        <w:t>ծական և միջին մասնագիտա</w:t>
      </w:r>
      <w:r w:rsidRPr="007C170A">
        <w:rPr>
          <w:rFonts w:ascii="GHEA Grapalat" w:eastAsia="Calibri" w:hAnsi="GHEA Grapalat" w:cs="Sylfaen"/>
          <w:i/>
          <w:iCs/>
          <w:kern w:val="16"/>
          <w:sz w:val="24"/>
          <w:szCs w:val="24"/>
          <w:lang w:val="hy-AM"/>
        </w:rPr>
        <w:softHyphen/>
        <w:t>կան կրթության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t xml:space="preserve"> մեջ ցածր ընդգրկվածության պայմաններում, աշխատաշուկայի վերլու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ծու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թ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յունները ցույց են տալիս, որ իրական աշ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խա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տաշուկայի 70%-ից ավելին ունի արհես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տա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գործական և միջին մասնագիտական կրթությամբ մասնագետների կարիք, իսկ ար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հեստագործական կրթություն պահանջող շատ աշխատանքներում զբաղված են բարձ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րա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գույն կրթությամբ անձինք։</w:t>
      </w:r>
    </w:p>
    <w:p w14:paraId="53240D9B" w14:textId="77777777" w:rsidR="008101FD" w:rsidRPr="00F43785" w:rsidRDefault="008101FD" w:rsidP="008101FD">
      <w:pPr>
        <w:spacing w:after="80"/>
        <w:ind w:left="567"/>
        <w:rPr>
          <w:rFonts w:ascii="GHEA Grapalat" w:hAnsi="GHEA Grapalat"/>
          <w:b/>
          <w:sz w:val="2"/>
          <w:szCs w:val="24"/>
          <w:lang w:val="hy-AM"/>
        </w:rPr>
      </w:pPr>
    </w:p>
    <w:p w14:paraId="292ADDA2" w14:textId="77777777" w:rsidR="008101FD" w:rsidRDefault="008101FD" w:rsidP="008101FD">
      <w:pPr>
        <w:spacing w:after="80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C647E2">
        <w:rPr>
          <w:rFonts w:ascii="GHEA Grapalat" w:hAnsi="GHEA Grapalat"/>
          <w:b/>
          <w:sz w:val="24"/>
          <w:szCs w:val="24"/>
          <w:lang w:val="hy-AM"/>
        </w:rPr>
        <w:t>3</w:t>
      </w:r>
      <w:r w:rsidRPr="007C170A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412F8E">
        <w:rPr>
          <w:rFonts w:ascii="GHEA Grapalat" w:hAnsi="GHEA Grapalat"/>
          <w:b/>
          <w:sz w:val="24"/>
          <w:szCs w:val="24"/>
          <w:lang w:val="hy-AM"/>
        </w:rPr>
        <w:t xml:space="preserve">Երթևեկության անվտանգություն </w:t>
      </w:r>
    </w:p>
    <w:p w14:paraId="6C856006" w14:textId="77777777" w:rsidR="008101FD" w:rsidRPr="00CA7377" w:rsidRDefault="008101FD" w:rsidP="008101FD">
      <w:pPr>
        <w:spacing w:after="80"/>
        <w:ind w:firstLine="567"/>
        <w:rPr>
          <w:rFonts w:ascii="GHEA Grapalat" w:hAnsi="GHEA Grapalat"/>
          <w:b/>
          <w:i/>
          <w:sz w:val="24"/>
          <w:szCs w:val="24"/>
          <w:lang w:val="hy-AM"/>
        </w:rPr>
      </w:pPr>
      <w:r w:rsidRPr="00CA7377">
        <w:rPr>
          <w:rFonts w:ascii="GHEA Grapalat" w:hAnsi="GHEA Grapalat"/>
          <w:b/>
          <w:i/>
          <w:sz w:val="24"/>
          <w:szCs w:val="24"/>
          <w:lang w:val="hy-AM"/>
        </w:rPr>
        <w:t xml:space="preserve">(Առաջնահերթություն 3, </w:t>
      </w:r>
      <w:r w:rsidRPr="007C170A">
        <w:rPr>
          <w:rFonts w:ascii="GHEA Grapalat" w:hAnsi="GHEA Grapalat"/>
          <w:b/>
          <w:i/>
          <w:sz w:val="24"/>
          <w:szCs w:val="24"/>
          <w:lang w:val="hy-AM"/>
        </w:rPr>
        <w:t>Ուղղություն 3.10</w:t>
      </w:r>
      <w:r w:rsidRPr="00CA7377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53C1ADA8" w14:textId="77777777" w:rsidR="008101FD" w:rsidRPr="00E14E19" w:rsidRDefault="008101FD" w:rsidP="008101FD">
      <w:pPr>
        <w:spacing w:after="80"/>
        <w:ind w:left="567"/>
        <w:rPr>
          <w:rFonts w:ascii="GHEA Grapalat" w:hAnsi="GHEA Grapalat"/>
          <w:b/>
          <w:sz w:val="8"/>
          <w:szCs w:val="24"/>
          <w:lang w:val="hy-AM"/>
        </w:rPr>
      </w:pPr>
    </w:p>
    <w:p w14:paraId="482FDA07" w14:textId="77777777" w:rsidR="008101FD" w:rsidRPr="00C92ACB" w:rsidRDefault="008101FD" w:rsidP="008101FD">
      <w:pPr>
        <w:jc w:val="both"/>
        <w:rPr>
          <w:rStyle w:val="Emphasis"/>
          <w:rFonts w:ascii="GHEA Grapalat" w:hAnsi="GHEA Grapalat" w:cs="Sylfaen"/>
          <w:b/>
          <w:bCs/>
          <w:i w:val="0"/>
          <w:iCs w:val="0"/>
          <w:color w:val="806000" w:themeColor="accent4" w:themeShade="80"/>
          <w:lang w:val="hy-AM"/>
        </w:rPr>
      </w:pPr>
      <w:r w:rsidRPr="002D2018">
        <w:rPr>
          <w:rStyle w:val="Emphasis"/>
          <w:rFonts w:ascii="GHEA Grapalat" w:hAnsi="GHEA Grapalat" w:cs="Sylfaen"/>
          <w:sz w:val="24"/>
          <w:szCs w:val="24"/>
          <w:lang w:val="hy-AM"/>
        </w:rPr>
        <w:t xml:space="preserve">ՀՀ-ում </w:t>
      </w:r>
      <w:r w:rsidRPr="007C170A">
        <w:rPr>
          <w:rFonts w:ascii="GHEA Grapalat" w:hAnsi="GHEA Grapalat"/>
          <w:bCs/>
          <w:sz w:val="24"/>
          <w:szCs w:val="24"/>
          <w:lang w:val="hy-AM"/>
        </w:rPr>
        <w:t>ճ</w:t>
      </w:r>
      <w:r w:rsidRPr="002D2018">
        <w:rPr>
          <w:rFonts w:ascii="GHEA Grapalat" w:hAnsi="GHEA Grapalat"/>
          <w:bCs/>
          <w:sz w:val="24"/>
          <w:szCs w:val="24"/>
          <w:lang w:val="x-none"/>
        </w:rPr>
        <w:t>անապարհատրանսպորտային պատահար</w:t>
      </w:r>
      <w:r w:rsidRPr="002D2018">
        <w:rPr>
          <w:rStyle w:val="Emphasis"/>
          <w:rFonts w:ascii="GHEA Grapalat" w:hAnsi="GHEA Grapalat" w:cs="Sylfaen"/>
          <w:sz w:val="24"/>
          <w:szCs w:val="24"/>
          <w:lang w:val="hy-AM"/>
        </w:rPr>
        <w:t>ներից</w:t>
      </w:r>
      <w:r w:rsidRPr="007C170A">
        <w:rPr>
          <w:rStyle w:val="Emphasis"/>
          <w:rFonts w:ascii="GHEA Grapalat" w:hAnsi="GHEA Grapalat" w:cs="Sylfaen"/>
          <w:sz w:val="24"/>
          <w:szCs w:val="24"/>
          <w:lang w:val="hy-AM"/>
        </w:rPr>
        <w:t xml:space="preserve"> (ՃՏՊ)</w:t>
      </w:r>
      <w:r w:rsidRPr="002D2018">
        <w:rPr>
          <w:rStyle w:val="Emphasis"/>
          <w:rFonts w:ascii="GHEA Grapalat" w:hAnsi="GHEA Grapalat" w:cs="Sylfaen"/>
          <w:sz w:val="24"/>
          <w:szCs w:val="24"/>
          <w:lang w:val="hy-AM"/>
        </w:rPr>
        <w:t xml:space="preserve"> մահերի թիվը 2017-2022թթ. ա</w:t>
      </w:r>
      <w:r w:rsidRPr="002D2018">
        <w:rPr>
          <w:rStyle w:val="Emphasis"/>
          <w:rFonts w:ascii="GHEA Grapalat" w:hAnsi="GHEA Grapalat" w:cs="Sylfaen"/>
          <w:sz w:val="24"/>
          <w:szCs w:val="24"/>
          <w:lang w:val="hy-AM"/>
        </w:rPr>
        <w:softHyphen/>
        <w:t>ճել է 35.5%-ով</w:t>
      </w:r>
      <w:r w:rsidRPr="00412F8E">
        <w:rPr>
          <w:rStyle w:val="FootnoteReference"/>
          <w:rFonts w:ascii="GHEA Grapalat" w:hAnsi="GHEA Grapalat" w:cs="Sylfaen"/>
          <w:i/>
          <w:color w:val="000000" w:themeColor="text1"/>
          <w:lang w:val="hy-AM"/>
        </w:rPr>
        <w:footnoteReference w:id="8"/>
      </w:r>
      <w:r w:rsidRPr="00412F8E">
        <w:rPr>
          <w:rStyle w:val="Emphasis"/>
          <w:rFonts w:ascii="GHEA Grapalat" w:hAnsi="GHEA Grapalat" w:cs="Sylfaen"/>
          <w:lang w:val="hy-AM"/>
        </w:rPr>
        <w:t xml:space="preserve"> </w:t>
      </w:r>
      <w:r w:rsidRPr="002D2018">
        <w:rPr>
          <w:rStyle w:val="Emphasis"/>
          <w:rFonts w:ascii="GHEA Grapalat" w:hAnsi="GHEA Grapalat" w:cs="Sylfaen"/>
          <w:sz w:val="24"/>
          <w:szCs w:val="24"/>
          <w:lang w:val="hy-AM"/>
        </w:rPr>
        <w:t>(2022թ.՝ 378 զոհ, 2021թ՝ 321 զոհ)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t>։</w:t>
      </w:r>
      <w:r w:rsidRPr="002D2018">
        <w:rPr>
          <w:rStyle w:val="Emphasis"/>
          <w:rFonts w:ascii="GHEA Grapalat" w:hAnsi="GHEA Grapalat" w:cs="Sylfaen"/>
          <w:b/>
          <w:bCs/>
          <w:color w:val="806000" w:themeColor="accent4" w:themeShade="80"/>
          <w:sz w:val="24"/>
          <w:szCs w:val="24"/>
          <w:lang w:val="hy-AM"/>
        </w:rPr>
        <w:t xml:space="preserve"> 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t>ՃՏՊ-ների արդյունքում 2022թ. 6153 անձ վիրավորվել է։ Այս համատեքս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տում կա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րևորվում է երթևեկության ան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վտան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գու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թյան ողջ համալիրի գնահատումը, այդ թվում՝ ճա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պարհների կահավորման, ավ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տո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մե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քե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ների տեխնիկական զննման ո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լոր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տի պետա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կան կարգավորման արդյու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վե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տության, ճա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vertAlign w:val="subscript"/>
          <w:lang w:val="hy-AM"/>
        </w:rPr>
        <w:softHyphen/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vertAlign w:val="subscript"/>
          <w:lang w:val="hy-AM"/>
        </w:rPr>
        <w:softHyphen/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պար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հա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պա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րեկային ծառայութ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յան գոր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ծու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նեու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թյան մա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սով։</w:t>
      </w:r>
    </w:p>
    <w:p w14:paraId="6ECC09C5" w14:textId="77777777" w:rsidR="008101FD" w:rsidRPr="00503E6D" w:rsidRDefault="008101FD" w:rsidP="008101FD">
      <w:pPr>
        <w:spacing w:after="80"/>
        <w:ind w:left="567"/>
        <w:rPr>
          <w:rFonts w:ascii="GHEA Grapalat" w:hAnsi="GHEA Grapalat"/>
          <w:b/>
          <w:sz w:val="2"/>
          <w:szCs w:val="24"/>
          <w:lang w:val="hy-AM"/>
        </w:rPr>
      </w:pPr>
    </w:p>
    <w:p w14:paraId="249FB27E" w14:textId="77777777" w:rsidR="008101FD" w:rsidRDefault="008101FD" w:rsidP="008101FD">
      <w:pPr>
        <w:spacing w:after="8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647E2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412F8E">
        <w:rPr>
          <w:rFonts w:ascii="GHEA Grapalat" w:hAnsi="GHEA Grapalat"/>
          <w:b/>
          <w:sz w:val="24"/>
          <w:szCs w:val="24"/>
          <w:lang w:val="hy-AM"/>
        </w:rPr>
        <w:t>Հողերի կոնսոլիդացումը</w:t>
      </w:r>
    </w:p>
    <w:p w14:paraId="1D8F6338" w14:textId="77777777" w:rsidR="008101FD" w:rsidRPr="002D2018" w:rsidRDefault="008101FD" w:rsidP="008101FD">
      <w:pPr>
        <w:spacing w:after="80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2D2018">
        <w:rPr>
          <w:rFonts w:ascii="GHEA Grapalat" w:hAnsi="GHEA Grapalat"/>
          <w:b/>
          <w:i/>
          <w:sz w:val="24"/>
          <w:szCs w:val="24"/>
          <w:lang w:val="hy-AM"/>
        </w:rPr>
        <w:t xml:space="preserve"> (Առաջնահերթություն </w:t>
      </w:r>
      <w:r w:rsidRPr="007C170A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Pr="002D2018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Pr="007C170A">
        <w:rPr>
          <w:rFonts w:ascii="GHEA Grapalat" w:hAnsi="GHEA Grapalat"/>
          <w:b/>
          <w:i/>
          <w:sz w:val="24"/>
          <w:szCs w:val="24"/>
          <w:lang w:val="hy-AM"/>
        </w:rPr>
        <w:t>Ուղղություն 5.1</w:t>
      </w:r>
      <w:r w:rsidRPr="002D2018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20DE0DD9" w14:textId="77777777" w:rsidR="008101FD" w:rsidRPr="00503E6D" w:rsidRDefault="008101FD" w:rsidP="008101FD">
      <w:pPr>
        <w:spacing w:after="80"/>
        <w:ind w:firstLine="567"/>
        <w:jc w:val="both"/>
        <w:rPr>
          <w:rFonts w:ascii="GHEA Grapalat" w:hAnsi="GHEA Grapalat"/>
          <w:sz w:val="6"/>
          <w:szCs w:val="24"/>
          <w:lang w:val="hy-AM"/>
        </w:rPr>
      </w:pPr>
    </w:p>
    <w:p w14:paraId="01C601A5" w14:textId="77777777" w:rsidR="008101FD" w:rsidRPr="00A44F9B" w:rsidRDefault="008101FD" w:rsidP="008101F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A44F9B">
        <w:rPr>
          <w:rFonts w:ascii="GHEA Grapalat" w:hAnsi="GHEA Grapalat"/>
          <w:sz w:val="24"/>
          <w:szCs w:val="24"/>
          <w:lang w:val="hy-AM"/>
        </w:rPr>
        <w:t>Ոլորտի նշանակալի հիմ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նախնդիրը շարունակում է մնալ գյուղա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 xml:space="preserve">ցիական տնտեսությունների </w:t>
      </w:r>
      <w:r w:rsidRPr="00A44F9B">
        <w:rPr>
          <w:rFonts w:ascii="GHEA Grapalat" w:hAnsi="GHEA Grapalat"/>
          <w:i/>
          <w:iCs/>
          <w:sz w:val="24"/>
          <w:szCs w:val="24"/>
          <w:lang w:val="hy-AM"/>
        </w:rPr>
        <w:t>փոքր չափերը</w:t>
      </w:r>
      <w:r w:rsidRPr="00A44F9B">
        <w:rPr>
          <w:rFonts w:ascii="GHEA Grapalat" w:hAnsi="GHEA Grapalat"/>
          <w:sz w:val="24"/>
          <w:szCs w:val="24"/>
          <w:lang w:val="hy-AM"/>
        </w:rPr>
        <w:t xml:space="preserve"> (շուրջ 346 հազ. տնտեսություններից յուրա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քանչ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յուրին միջինում բաժին է ընկնում 1.48 հա հողատարածք՝ ըստ մարզերի տատան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վե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լով՝ Արարատի մարզում՝ 0.72 հա-ից մինչև Շի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րակի մարզում՝ 2.54 հա-ի միջակայքում</w:t>
      </w:r>
      <w:r w:rsidRPr="00A44F9B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9"/>
      </w:r>
      <w:r w:rsidRPr="00A44F9B">
        <w:rPr>
          <w:rFonts w:ascii="GHEA Grapalat" w:hAnsi="GHEA Grapalat"/>
          <w:sz w:val="24"/>
          <w:szCs w:val="24"/>
          <w:lang w:val="hy-AM"/>
        </w:rPr>
        <w:t xml:space="preserve">) և </w:t>
      </w:r>
      <w:r w:rsidRPr="00A44F9B">
        <w:rPr>
          <w:rFonts w:ascii="GHEA Grapalat" w:hAnsi="GHEA Grapalat"/>
          <w:i/>
          <w:iCs/>
          <w:sz w:val="24"/>
          <w:szCs w:val="24"/>
          <w:lang w:val="hy-AM"/>
        </w:rPr>
        <w:t>հողերի մասնատվածությունը</w:t>
      </w:r>
      <w:r w:rsidRPr="00A44F9B">
        <w:rPr>
          <w:rFonts w:ascii="GHEA Grapalat" w:hAnsi="GHEA Grapalat"/>
          <w:sz w:val="24"/>
          <w:szCs w:val="24"/>
          <w:lang w:val="hy-AM"/>
        </w:rPr>
        <w:t xml:space="preserve"> (գյուղա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ցիա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կան տնտեսությունների 45%-ը կազմված է 3 և ավելի, իսկ 20%-ը՝ 5 և ավելի հողամասե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րից), որի պայմաններում ցածր է աշ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խա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տան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քի արտադրողականությունն ու գյու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ղա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տնտե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սական արտադրանքի ապ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րան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քայ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նու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թ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յան մակարդակը (2023թ. կազմել է 57.2%</w:t>
      </w:r>
      <w:r>
        <w:rPr>
          <w:rStyle w:val="FootnoteReference"/>
          <w:rFonts w:ascii="GHEA Grapalat" w:hAnsi="GHEA Grapalat"/>
          <w:lang w:val="hy-AM"/>
        </w:rPr>
        <w:footnoteReference w:id="10"/>
      </w:r>
      <w:r w:rsidRPr="00A44F9B">
        <w:rPr>
          <w:rFonts w:ascii="GHEA Grapalat" w:hAnsi="GHEA Grapalat"/>
          <w:sz w:val="24"/>
          <w:szCs w:val="24"/>
          <w:lang w:val="hy-AM"/>
        </w:rPr>
        <w:t>)։ Նախատեսվում է հողերի չօգտա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գործ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ման մա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կարդակը նվազեցնել տարեկան 1000 հա-ով։</w:t>
      </w:r>
    </w:p>
    <w:p w14:paraId="2439D92E" w14:textId="77777777" w:rsidR="008101FD" w:rsidRPr="00DF151D" w:rsidRDefault="008101FD" w:rsidP="008101FD">
      <w:pPr>
        <w:spacing w:after="80"/>
        <w:ind w:firstLine="426"/>
        <w:jc w:val="both"/>
        <w:rPr>
          <w:rFonts w:ascii="GHEA Grapalat" w:eastAsia="Times New Roman" w:hAnsi="GHEA Grapalat" w:cs="Times New Roman"/>
          <w:sz w:val="8"/>
          <w:szCs w:val="24"/>
          <w:lang w:val="hy-AM" w:eastAsia="ru-RU"/>
        </w:rPr>
      </w:pPr>
    </w:p>
    <w:p w14:paraId="5A4D8311" w14:textId="77777777" w:rsidR="008101FD" w:rsidRPr="00D71068" w:rsidRDefault="008101FD" w:rsidP="008101FD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3942CD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Pr="00D71068">
        <w:rPr>
          <w:rFonts w:ascii="GHEA Grapalat" w:hAnsi="GHEA Grapalat"/>
          <w:b/>
          <w:sz w:val="24"/>
          <w:szCs w:val="24"/>
          <w:lang w:val="hy-AM"/>
        </w:rPr>
        <w:t>Տնտեսական դի</w:t>
      </w:r>
      <w:r w:rsidRPr="00D71068">
        <w:rPr>
          <w:rFonts w:ascii="GHEA Grapalat" w:hAnsi="GHEA Grapalat"/>
          <w:b/>
          <w:sz w:val="24"/>
          <w:szCs w:val="24"/>
          <w:lang w:val="hy-AM"/>
        </w:rPr>
        <w:softHyphen/>
        <w:t>վա</w:t>
      </w:r>
      <w:r w:rsidRPr="00D71068">
        <w:rPr>
          <w:rFonts w:ascii="GHEA Grapalat" w:hAnsi="GHEA Grapalat"/>
          <w:b/>
          <w:sz w:val="24"/>
          <w:szCs w:val="24"/>
          <w:lang w:val="hy-AM"/>
        </w:rPr>
        <w:softHyphen/>
        <w:t>նագիտու</w:t>
      </w:r>
      <w:r w:rsidRPr="00D71068">
        <w:rPr>
          <w:rFonts w:ascii="GHEA Grapalat" w:hAnsi="GHEA Grapalat"/>
          <w:b/>
          <w:sz w:val="24"/>
          <w:szCs w:val="24"/>
          <w:lang w:val="hy-AM"/>
        </w:rPr>
        <w:softHyphen/>
        <w:t>թ</w:t>
      </w:r>
      <w:r w:rsidRPr="00D71068">
        <w:rPr>
          <w:rFonts w:ascii="GHEA Grapalat" w:hAnsi="GHEA Grapalat"/>
          <w:b/>
          <w:sz w:val="24"/>
          <w:szCs w:val="24"/>
          <w:lang w:val="hy-AM"/>
        </w:rPr>
        <w:softHyphen/>
        <w:t>յուն</w:t>
      </w:r>
      <w:r w:rsidRPr="00D7106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</w:p>
    <w:p w14:paraId="6AAA0D59" w14:textId="77777777" w:rsidR="008101FD" w:rsidRPr="00D71068" w:rsidRDefault="008101FD" w:rsidP="008101FD">
      <w:pPr>
        <w:spacing w:after="80"/>
        <w:ind w:left="567"/>
        <w:rPr>
          <w:rFonts w:ascii="GHEA Grapalat" w:hAnsi="GHEA Grapalat"/>
          <w:b/>
          <w:i/>
          <w:sz w:val="24"/>
          <w:szCs w:val="24"/>
          <w:lang w:val="hy-AM"/>
        </w:rPr>
      </w:pPr>
      <w:r w:rsidRPr="00D71068">
        <w:rPr>
          <w:rFonts w:ascii="GHEA Grapalat" w:hAnsi="GHEA Grapalat"/>
          <w:b/>
          <w:i/>
          <w:sz w:val="24"/>
          <w:szCs w:val="24"/>
          <w:lang w:val="hy-AM"/>
        </w:rPr>
        <w:lastRenderedPageBreak/>
        <w:t xml:space="preserve">(Առաջնահերթություն 5, </w:t>
      </w:r>
      <w:r w:rsidRPr="007C170A">
        <w:rPr>
          <w:rFonts w:ascii="GHEA Grapalat" w:hAnsi="GHEA Grapalat"/>
          <w:b/>
          <w:i/>
          <w:sz w:val="24"/>
          <w:szCs w:val="24"/>
          <w:lang w:val="hy-AM"/>
        </w:rPr>
        <w:t>Ուղղություն 5.7</w:t>
      </w:r>
      <w:r w:rsidRPr="00D71068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18CEF7EF" w14:textId="77777777" w:rsidR="008101FD" w:rsidRPr="006A65F8" w:rsidRDefault="008101FD" w:rsidP="008101FD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eastAsia="Times New Roman" w:hAnsi="GHEA Grapalat" w:cs="Times New Roman"/>
          <w:sz w:val="4"/>
          <w:szCs w:val="24"/>
          <w:lang w:val="hy-AM" w:eastAsia="ru-RU"/>
        </w:rPr>
      </w:pPr>
    </w:p>
    <w:p w14:paraId="570A552E" w14:textId="77777777" w:rsidR="008101FD" w:rsidRPr="007B2681" w:rsidRDefault="008101FD" w:rsidP="008101FD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eastAsia="Times New Roman" w:hAnsi="GHEA Grapalat" w:cs="Times New Roman"/>
          <w:sz w:val="28"/>
          <w:szCs w:val="24"/>
          <w:lang w:val="hy-AM" w:eastAsia="ru-RU"/>
        </w:rPr>
      </w:pPr>
      <w:r w:rsidRPr="00D71068">
        <w:rPr>
          <w:rFonts w:ascii="GHEA Grapalat" w:hAnsi="GHEA Grapalat"/>
          <w:sz w:val="24"/>
          <w:lang w:val="hy-AM"/>
        </w:rPr>
        <w:t>Տվյալ ծրագրային կետի էականությունը պայմանավորված է տնտեսական դիվանագիտության՝ արտա</w:t>
      </w:r>
      <w:r w:rsidRPr="00D71068">
        <w:rPr>
          <w:rFonts w:ascii="GHEA Grapalat" w:hAnsi="GHEA Grapalat"/>
          <w:sz w:val="24"/>
          <w:lang w:val="hy-AM"/>
        </w:rPr>
        <w:softHyphen/>
        <w:t>հան</w:t>
      </w:r>
      <w:r w:rsidRPr="00D71068">
        <w:rPr>
          <w:rFonts w:ascii="GHEA Grapalat" w:hAnsi="GHEA Grapalat"/>
          <w:sz w:val="24"/>
          <w:lang w:val="hy-AM"/>
        </w:rPr>
        <w:softHyphen/>
        <w:t>ման խթանման վրա ազդեցության նշանակալի ներուժով։ ՀՀ 2024-2026թթ. Միջնաժամկետ ծախսերի ծրագրով նախատեսվում է դես</w:t>
      </w:r>
      <w:r w:rsidRPr="00D71068">
        <w:rPr>
          <w:rFonts w:ascii="GHEA Grapalat" w:hAnsi="GHEA Grapalat"/>
          <w:sz w:val="24"/>
          <w:lang w:val="hy-AM"/>
        </w:rPr>
        <w:softHyphen/>
        <w:t>պան</w:t>
      </w:r>
      <w:r w:rsidRPr="00D71068">
        <w:rPr>
          <w:rFonts w:ascii="GHEA Grapalat" w:hAnsi="GHEA Grapalat"/>
          <w:sz w:val="24"/>
          <w:lang w:val="hy-AM"/>
        </w:rPr>
        <w:softHyphen/>
        <w:t>ըն</w:t>
      </w:r>
      <w:r w:rsidRPr="00D71068">
        <w:rPr>
          <w:rFonts w:ascii="GHEA Grapalat" w:hAnsi="GHEA Grapalat"/>
          <w:sz w:val="24"/>
          <w:lang w:val="hy-AM"/>
        </w:rPr>
        <w:softHyphen/>
        <w:t>կալ երկրի հետ տարեկան առևտրաշրջա</w:t>
      </w:r>
      <w:r w:rsidRPr="00D71068">
        <w:rPr>
          <w:rFonts w:ascii="GHEA Grapalat" w:hAnsi="GHEA Grapalat"/>
          <w:sz w:val="24"/>
          <w:lang w:val="hy-AM"/>
        </w:rPr>
        <w:softHyphen/>
        <w:t>նա</w:t>
      </w:r>
      <w:r w:rsidRPr="00D71068">
        <w:rPr>
          <w:rFonts w:ascii="GHEA Grapalat" w:hAnsi="GHEA Grapalat"/>
          <w:sz w:val="24"/>
          <w:lang w:val="hy-AM"/>
        </w:rPr>
        <w:softHyphen/>
        <w:t>ռությունն ավելացնել 30-35%-ով։ Այնուա</w:t>
      </w:r>
      <w:r>
        <w:rPr>
          <w:rFonts w:ascii="GHEA Grapalat" w:hAnsi="GHEA Grapalat"/>
          <w:sz w:val="24"/>
          <w:lang w:val="hy-AM"/>
        </w:rPr>
        <w:t>մենայնի</w:t>
      </w:r>
      <w:r w:rsidRPr="004D5975">
        <w:rPr>
          <w:rFonts w:ascii="GHEA Grapalat" w:hAnsi="GHEA Grapalat"/>
          <w:sz w:val="24"/>
          <w:lang w:val="hy-AM"/>
        </w:rPr>
        <w:t>վ</w:t>
      </w:r>
      <w:r w:rsidRPr="00D71068">
        <w:rPr>
          <w:rFonts w:ascii="GHEA Grapalat" w:hAnsi="GHEA Grapalat"/>
          <w:sz w:val="24"/>
          <w:lang w:val="hy-AM"/>
        </w:rPr>
        <w:t>, 2022թ. ՀՀ առևտրային ներկա</w:t>
      </w:r>
      <w:r w:rsidRPr="00D71068">
        <w:rPr>
          <w:rFonts w:ascii="GHEA Grapalat" w:hAnsi="GHEA Grapalat"/>
          <w:sz w:val="24"/>
          <w:lang w:val="hy-AM"/>
        </w:rPr>
        <w:softHyphen/>
        <w:t>յա</w:t>
      </w:r>
      <w:r w:rsidRPr="00D71068">
        <w:rPr>
          <w:rFonts w:ascii="GHEA Grapalat" w:hAnsi="GHEA Grapalat"/>
          <w:sz w:val="24"/>
          <w:lang w:val="hy-AM"/>
        </w:rPr>
        <w:softHyphen/>
        <w:t>ցուց</w:t>
      </w:r>
      <w:r w:rsidRPr="00D71068">
        <w:rPr>
          <w:rFonts w:ascii="GHEA Grapalat" w:hAnsi="GHEA Grapalat"/>
          <w:sz w:val="24"/>
          <w:lang w:val="hy-AM"/>
        </w:rPr>
        <w:softHyphen/>
        <w:t>չությունների նպատակների և խնդիր</w:t>
      </w:r>
      <w:r w:rsidRPr="00D71068">
        <w:rPr>
          <w:rFonts w:ascii="GHEA Grapalat" w:hAnsi="GHEA Grapalat"/>
          <w:sz w:val="24"/>
          <w:lang w:val="hy-AM"/>
        </w:rPr>
        <w:softHyphen/>
        <w:t>նե</w:t>
      </w:r>
      <w:r w:rsidRPr="00D71068">
        <w:rPr>
          <w:rFonts w:ascii="GHEA Grapalat" w:hAnsi="GHEA Grapalat"/>
          <w:sz w:val="24"/>
          <w:lang w:val="hy-AM"/>
        </w:rPr>
        <w:softHyphen/>
        <w:t>րի իրագործման բյուջետային միջոցառման կա</w:t>
      </w:r>
      <w:r w:rsidRPr="00D71068">
        <w:rPr>
          <w:rFonts w:ascii="GHEA Grapalat" w:hAnsi="GHEA Grapalat"/>
          <w:sz w:val="24"/>
          <w:lang w:val="hy-AM"/>
        </w:rPr>
        <w:softHyphen/>
        <w:t>տարողականը կազմել</w:t>
      </w:r>
      <w:r w:rsidRPr="00D71068">
        <w:rPr>
          <w:rFonts w:ascii="GHEA Grapalat" w:hAnsi="GHEA Grapalat"/>
          <w:sz w:val="24"/>
          <w:lang w:val="x-none"/>
        </w:rPr>
        <w:t xml:space="preserve"> է 17.</w:t>
      </w:r>
      <w:r w:rsidRPr="00D71068">
        <w:rPr>
          <w:rFonts w:ascii="GHEA Grapalat" w:hAnsi="GHEA Grapalat"/>
          <w:sz w:val="24"/>
          <w:lang w:val="hy-AM"/>
        </w:rPr>
        <w:t>9</w:t>
      </w:r>
      <w:r w:rsidRPr="00D71068">
        <w:rPr>
          <w:rFonts w:ascii="GHEA Grapalat" w:hAnsi="GHEA Grapalat"/>
          <w:sz w:val="24"/>
          <w:lang w:val="x-none"/>
        </w:rPr>
        <w:t>%</w:t>
      </w:r>
      <w:r w:rsidRPr="00D71068">
        <w:rPr>
          <w:rFonts w:ascii="GHEA Grapalat" w:hAnsi="GHEA Grapalat"/>
          <w:sz w:val="24"/>
          <w:lang w:val="hy-AM"/>
        </w:rPr>
        <w:t>, ինչպես նաև օտարերկրյա պետություններում գործել են ՀՀ 2 առևտրային ներկայացուց</w:t>
      </w:r>
      <w:r w:rsidRPr="00D71068">
        <w:rPr>
          <w:rFonts w:ascii="GHEA Grapalat" w:hAnsi="GHEA Grapalat"/>
          <w:sz w:val="24"/>
          <w:lang w:val="hy-AM"/>
        </w:rPr>
        <w:softHyphen/>
        <w:t>չու</w:t>
      </w:r>
      <w:r w:rsidRPr="00D71068">
        <w:rPr>
          <w:rFonts w:ascii="GHEA Grapalat" w:hAnsi="GHEA Grapalat"/>
          <w:sz w:val="24"/>
          <w:lang w:val="hy-AM"/>
        </w:rPr>
        <w:softHyphen/>
        <w:t>թ</w:t>
      </w:r>
      <w:r w:rsidRPr="00D71068">
        <w:rPr>
          <w:rFonts w:ascii="GHEA Grapalat" w:hAnsi="GHEA Grapalat"/>
          <w:sz w:val="24"/>
          <w:lang w:val="hy-AM"/>
        </w:rPr>
        <w:softHyphen/>
        <w:t>յուն</w:t>
      </w:r>
      <w:r w:rsidRPr="00D71068">
        <w:rPr>
          <w:rFonts w:ascii="GHEA Grapalat" w:hAnsi="GHEA Grapalat"/>
          <w:sz w:val="24"/>
          <w:lang w:val="hy-AM"/>
        </w:rPr>
        <w:softHyphen/>
        <w:t>ներ՝ նախատեսված 5-ի փոխարեն։</w:t>
      </w:r>
      <w:r w:rsidRPr="00D710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Նախատեսվող հաշվեքննության շրջանակներում գնահատվելու է տնտեսական դիվանագիտության զարգացմանն ուղղված պետության միջոցառումների արդյունավետությունը:</w:t>
      </w:r>
    </w:p>
    <w:p w14:paraId="427298E2" w14:textId="77777777" w:rsidR="008101FD" w:rsidRPr="00DF151D" w:rsidRDefault="008101FD" w:rsidP="008101FD">
      <w:pPr>
        <w:spacing w:after="80"/>
        <w:rPr>
          <w:rFonts w:ascii="GHEA Grapalat" w:hAnsi="GHEA Grapalat"/>
          <w:b/>
          <w:sz w:val="6"/>
          <w:szCs w:val="24"/>
          <w:lang w:val="hy-AM"/>
        </w:rPr>
      </w:pPr>
    </w:p>
    <w:p w14:paraId="415FE168" w14:textId="77777777" w:rsidR="008101FD" w:rsidRPr="007C170A" w:rsidRDefault="008101FD" w:rsidP="008101FD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647E2">
        <w:rPr>
          <w:rFonts w:ascii="GHEA Grapalat" w:hAnsi="GHEA Grapalat"/>
          <w:b/>
          <w:sz w:val="24"/>
          <w:szCs w:val="24"/>
          <w:lang w:val="hy-AM"/>
        </w:rPr>
        <w:t>6. Սուբսիդիաների տրամադրման համակարգ</w:t>
      </w:r>
      <w:r w:rsidRPr="007C170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16571B51" w14:textId="77777777" w:rsidR="008101FD" w:rsidRPr="00321419" w:rsidRDefault="008101FD" w:rsidP="008101FD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321419">
        <w:rPr>
          <w:rFonts w:ascii="GHEA Grapalat" w:hAnsi="GHEA Grapalat"/>
          <w:b/>
          <w:i/>
          <w:sz w:val="24"/>
          <w:szCs w:val="24"/>
          <w:lang w:val="hy-AM"/>
        </w:rPr>
        <w:t xml:space="preserve">(Առաջնահերթություն 6, </w:t>
      </w:r>
      <w:r w:rsidRPr="007C170A">
        <w:rPr>
          <w:rFonts w:ascii="GHEA Grapalat" w:hAnsi="GHEA Grapalat"/>
          <w:b/>
          <w:i/>
          <w:sz w:val="24"/>
          <w:szCs w:val="24"/>
          <w:lang w:val="hy-AM"/>
        </w:rPr>
        <w:t>Ուղղություն 6.6</w:t>
      </w:r>
      <w:r w:rsidRPr="00321419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26BF9F4F" w14:textId="77777777" w:rsidR="008101FD" w:rsidRPr="00503E6D" w:rsidRDefault="008101FD" w:rsidP="008101FD">
      <w:pPr>
        <w:spacing w:after="80"/>
        <w:rPr>
          <w:rFonts w:ascii="GHEA Grapalat" w:hAnsi="GHEA Grapalat"/>
          <w:sz w:val="2"/>
          <w:lang w:val="hy-AM"/>
        </w:rPr>
      </w:pPr>
    </w:p>
    <w:p w14:paraId="204F6BF9" w14:textId="77777777" w:rsidR="008101FD" w:rsidRPr="00C647E2" w:rsidRDefault="008101FD" w:rsidP="008101FD">
      <w:pPr>
        <w:spacing w:after="80"/>
        <w:jc w:val="both"/>
        <w:rPr>
          <w:rFonts w:ascii="GHEA Grapalat" w:hAnsi="GHEA Grapalat"/>
          <w:sz w:val="24"/>
          <w:lang w:val="hy-AM"/>
        </w:rPr>
      </w:pPr>
      <w:r w:rsidRPr="00C647E2">
        <w:rPr>
          <w:rFonts w:ascii="GHEA Grapalat" w:hAnsi="GHEA Grapalat"/>
          <w:sz w:val="24"/>
          <w:lang w:val="hy-AM"/>
        </w:rPr>
        <w:tab/>
        <w:t>Սուբսիդավորումը Հայաստանի Հանրապետության պետական բյուջեի միջոցների հաշվին կազմակերպություններին ֆինանսական միջոցների տրամադրման հիմնական գործիքներից մեկն է, որի կիրառությամբ 2024-2026թթ. միջնաժամկետ հորիզոնում նախատեսվում է ծախսել ընդհանուր առմամբ շուրջ կես տրիլիոն դրամի չափով բյուջետային միջոցներ: Սուբսիդիաների տրամադրման համակարգի գնահատումը և միջազգային լավագույն փորձի տեսանկյունից դրա զարգացմանը միտված առաջարկությունները պարունակում են բյուջետային առանձին ծրագրերի շրջանակներում իրականացվող սուբսիդավորման ծախսերի արդյունավետության բարձրացման զգալի ներուժ:</w:t>
      </w:r>
    </w:p>
    <w:p w14:paraId="21EDF3DE" w14:textId="77777777" w:rsidR="008101FD" w:rsidRPr="00503E6D" w:rsidRDefault="008101FD" w:rsidP="008101FD">
      <w:pPr>
        <w:spacing w:after="80"/>
        <w:jc w:val="both"/>
        <w:rPr>
          <w:rFonts w:ascii="GHEA Grapalat" w:hAnsi="GHEA Grapalat"/>
          <w:sz w:val="2"/>
          <w:lang w:val="hy-AM"/>
        </w:rPr>
      </w:pPr>
    </w:p>
    <w:p w14:paraId="40B15F45" w14:textId="77777777" w:rsidR="008101FD" w:rsidRPr="00C647E2" w:rsidRDefault="008101FD" w:rsidP="008101FD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647E2">
        <w:rPr>
          <w:rFonts w:ascii="GHEA Grapalat" w:hAnsi="GHEA Grapalat"/>
          <w:b/>
          <w:sz w:val="24"/>
          <w:szCs w:val="24"/>
          <w:lang w:val="hy-AM"/>
        </w:rPr>
        <w:t>7. Խելացի քաղաք ռազմավարական ծրագրի կատարում (ք. Երևանում)</w:t>
      </w:r>
    </w:p>
    <w:p w14:paraId="6FA0A8D0" w14:textId="77777777" w:rsidR="008101FD" w:rsidRPr="00321419" w:rsidRDefault="008101FD" w:rsidP="008101FD">
      <w:pPr>
        <w:spacing w:after="80"/>
        <w:ind w:left="567"/>
        <w:rPr>
          <w:rFonts w:ascii="GHEA Grapalat" w:hAnsi="GHEA Grapalat"/>
          <w:b/>
          <w:i/>
          <w:sz w:val="24"/>
          <w:szCs w:val="24"/>
          <w:lang w:val="hy-AM"/>
        </w:rPr>
      </w:pPr>
      <w:r w:rsidRPr="00321419">
        <w:rPr>
          <w:rFonts w:ascii="GHEA Grapalat" w:hAnsi="GHEA Grapalat"/>
          <w:b/>
          <w:i/>
          <w:sz w:val="24"/>
          <w:szCs w:val="24"/>
          <w:lang w:val="hy-AM"/>
        </w:rPr>
        <w:t xml:space="preserve">(Առաջնահերթություն 7, </w:t>
      </w:r>
      <w:r w:rsidRPr="007C170A">
        <w:rPr>
          <w:rFonts w:ascii="GHEA Grapalat" w:hAnsi="GHEA Grapalat"/>
          <w:b/>
          <w:i/>
          <w:sz w:val="24"/>
          <w:szCs w:val="24"/>
          <w:lang w:val="hy-AM"/>
        </w:rPr>
        <w:t>Ուղղություն 7.4</w:t>
      </w:r>
      <w:r w:rsidRPr="00321419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01793019" w14:textId="77777777" w:rsidR="008101FD" w:rsidRPr="00503E6D" w:rsidRDefault="008101FD" w:rsidP="008101FD">
      <w:pPr>
        <w:spacing w:after="80"/>
        <w:jc w:val="both"/>
        <w:rPr>
          <w:rFonts w:ascii="GHEA Grapalat" w:hAnsi="GHEA Grapalat"/>
          <w:i/>
          <w:sz w:val="2"/>
          <w:lang w:val="hy-AM"/>
        </w:rPr>
      </w:pPr>
    </w:p>
    <w:p w14:paraId="2136DE5D" w14:textId="77777777" w:rsidR="008101FD" w:rsidRPr="003942CD" w:rsidRDefault="008101FD" w:rsidP="008101FD">
      <w:pPr>
        <w:spacing w:after="80"/>
        <w:jc w:val="both"/>
        <w:rPr>
          <w:rFonts w:ascii="GHEA Grapalat" w:hAnsi="GHEA Grapalat"/>
          <w:sz w:val="24"/>
          <w:lang w:val="hy-AM"/>
        </w:rPr>
      </w:pPr>
      <w:r w:rsidRPr="003942CD">
        <w:rPr>
          <w:rFonts w:ascii="GHEA Grapalat" w:hAnsi="GHEA Grapalat"/>
          <w:sz w:val="24"/>
          <w:lang w:val="hy-AM"/>
        </w:rPr>
        <w:tab/>
        <w:t>Տվյալ ծրագրային կետի էականությունը պայմանավորված է թվային փոխակերպումների՝ Հանրապետության խոշորագույն համայնքում կառավարման արդյունավետության բարձրացման վրա ազդեցության մեծ ներուժով: Այն հանդիսանում է Երևան քաղաքի զարգացման 2023 թվականի ծրագրի հիմնական ուղղություններից մեկը: Ծրագրի կատարողականի գնահատումը, ինչպես նաև առկա հիմնախնդիրների (այդ թվում՝ կիբեռանվտանգություն, մարդկային ռեսուրսների սղություն) հասցեագրումը պարունակում է բարելավման նշանակալի ներուժ:</w:t>
      </w:r>
    </w:p>
    <w:p w14:paraId="4D2B1515" w14:textId="77777777" w:rsidR="008101FD" w:rsidRPr="00C13C68" w:rsidRDefault="008101FD" w:rsidP="008101FD">
      <w:pPr>
        <w:tabs>
          <w:tab w:val="left" w:pos="993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08D4AC89" w14:textId="77777777" w:rsidR="008101FD" w:rsidRPr="008101FD" w:rsidRDefault="008101FD" w:rsidP="008101FD">
      <w:pPr>
        <w:spacing w:after="160" w:line="259" w:lineRule="auto"/>
        <w:rPr>
          <w:lang w:val="hy-AM"/>
        </w:rPr>
      </w:pPr>
    </w:p>
    <w:p w14:paraId="467442CF" w14:textId="2B0FBB7E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15988E98" w14:textId="18A30B14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41ECB809" w14:textId="77777777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0A8665EA" w14:textId="61007927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6A34C161" w14:textId="04EB9BE1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5DC7C0F5" w14:textId="53425603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32EA9738" w14:textId="6CB808EC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6B3B2DCF" w14:textId="58594393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73825576" w14:textId="6A1581C2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561FCCE9" w14:textId="1D04F3E4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620D4539" w14:textId="32257BEB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630FA289" w14:textId="69DB5C80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1F788892" w14:textId="6E1C1C5B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4778CEA9" w14:textId="009D1020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2480503A" w14:textId="6992882D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357F1A26" w14:textId="681B0642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6FCC05BD" w14:textId="010515DB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3B241F24" w14:textId="73CB84D6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61B40C76" w14:textId="534EFB7C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18129E1D" w14:textId="1D487EC0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013358C8" w14:textId="29E199A5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4ED01021" w14:textId="1F07A861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03D36011" w14:textId="77777777" w:rsidR="008101FD" w:rsidRPr="00C13C68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sectPr w:rsidR="008101FD" w:rsidRPr="00C13C68" w:rsidSect="00A40557">
      <w:pgSz w:w="12240" w:h="15840"/>
      <w:pgMar w:top="426" w:right="1183" w:bottom="851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710E6" w14:textId="77777777" w:rsidR="0052366E" w:rsidRDefault="0052366E" w:rsidP="008101FD">
      <w:pPr>
        <w:spacing w:after="0" w:line="240" w:lineRule="auto"/>
      </w:pPr>
      <w:r>
        <w:separator/>
      </w:r>
    </w:p>
  </w:endnote>
  <w:endnote w:type="continuationSeparator" w:id="0">
    <w:p w14:paraId="4599EF6C" w14:textId="77777777" w:rsidR="0052366E" w:rsidRDefault="0052366E" w:rsidP="0081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0CB5" w14:textId="77777777" w:rsidR="0052366E" w:rsidRDefault="0052366E" w:rsidP="008101FD">
      <w:pPr>
        <w:spacing w:after="0" w:line="240" w:lineRule="auto"/>
      </w:pPr>
      <w:r>
        <w:separator/>
      </w:r>
    </w:p>
  </w:footnote>
  <w:footnote w:type="continuationSeparator" w:id="0">
    <w:p w14:paraId="1F57B3F2" w14:textId="77777777" w:rsidR="0052366E" w:rsidRDefault="0052366E" w:rsidP="008101FD">
      <w:pPr>
        <w:spacing w:after="0" w:line="240" w:lineRule="auto"/>
      </w:pPr>
      <w:r>
        <w:continuationSeparator/>
      </w:r>
    </w:p>
  </w:footnote>
  <w:footnote w:id="1">
    <w:p w14:paraId="61EBB871" w14:textId="77777777" w:rsidR="008101FD" w:rsidRPr="00E5764A" w:rsidRDefault="008101FD" w:rsidP="008101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5764A">
        <w:rPr>
          <w:rFonts w:ascii="GHEA Grapalat" w:hAnsi="GHEA Grapalat"/>
        </w:rPr>
        <w:t>ՀՊՕ հոդված 24, մաս</w:t>
      </w:r>
      <w:r>
        <w:rPr>
          <w:rFonts w:ascii="GHEA Grapalat" w:hAnsi="GHEA Grapalat"/>
        </w:rPr>
        <w:t xml:space="preserve"> </w:t>
      </w:r>
      <w:r w:rsidRPr="00E5764A">
        <w:rPr>
          <w:rFonts w:ascii="GHEA Grapalat" w:hAnsi="GHEA Grapalat"/>
        </w:rPr>
        <w:t>3</w:t>
      </w:r>
      <w:r>
        <w:rPr>
          <w:rFonts w:ascii="GHEA Grapalat" w:hAnsi="GHEA Grapalat"/>
        </w:rPr>
        <w:t>՝</w:t>
      </w:r>
      <w:r w:rsidRPr="00E5764A">
        <w:rPr>
          <w:rFonts w:ascii="GHEA Grapalat" w:hAnsi="GHEA Grapalat"/>
        </w:rPr>
        <w:t xml:space="preserve"> «</w:t>
      </w:r>
      <w:r w:rsidRPr="00E5764A">
        <w:rPr>
          <w:rFonts w:ascii="GHEA Grapalat" w:hAnsi="GHEA Grapalat"/>
          <w:color w:val="000000"/>
          <w:lang w:val="hy-AM"/>
        </w:rPr>
        <w:t>Հաշվեքննիչ պալատը պետական բյուջեի կատարման վերաբերյալ եզրակացությունն Ազգային ժողով է ներկայացնում Կառավարության</w:t>
      </w:r>
      <w:r w:rsidRPr="00E5764A">
        <w:rPr>
          <w:rFonts w:ascii="GHEA Grapalat" w:hAnsi="GHEA Grapalat"/>
          <w:lang w:val="hy-AM"/>
        </w:rPr>
        <w:t xml:space="preserve"> կողմից</w:t>
      </w:r>
      <w:r w:rsidRPr="00E5764A">
        <w:rPr>
          <w:rFonts w:ascii="GHEA Grapalat" w:hAnsi="GHEA Grapalat"/>
          <w:color w:val="000000"/>
          <w:lang w:val="hy-AM"/>
        </w:rPr>
        <w:t xml:space="preserve"> պետական բյուջեի կատարման վերաբերյալ հաշվետվությունն Ազգային ժողով ներկայացնելուց հետո՝ մեկ ամսվա ընթացքում:</w:t>
      </w:r>
      <w:r w:rsidRPr="00E5764A">
        <w:rPr>
          <w:rFonts w:ascii="GHEA Grapalat" w:hAnsi="GHEA Grapalat"/>
          <w:color w:val="000000"/>
        </w:rPr>
        <w:t>»</w:t>
      </w:r>
    </w:p>
  </w:footnote>
  <w:footnote w:id="2">
    <w:p w14:paraId="50FD60DD" w14:textId="77777777" w:rsidR="008101FD" w:rsidRPr="00A92007" w:rsidRDefault="008101FD" w:rsidP="008101FD">
      <w:pPr>
        <w:spacing w:after="0" w:line="240" w:lineRule="auto"/>
        <w:jc w:val="both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A92007">
        <w:rPr>
          <w:rFonts w:ascii="GHEA Grapalat" w:hAnsi="GHEA Grapalat"/>
          <w:sz w:val="18"/>
        </w:rPr>
        <w:t>Հայաստանի Հանրապետության դեղերի պետական</w:t>
      </w:r>
      <w:r w:rsidRPr="00A92007">
        <w:rPr>
          <w:rFonts w:ascii="Calibri" w:hAnsi="Calibri" w:cs="Calibri"/>
          <w:sz w:val="18"/>
        </w:rPr>
        <w:t> </w:t>
      </w:r>
      <w:r w:rsidRPr="00A92007">
        <w:rPr>
          <w:rFonts w:ascii="GHEA Grapalat" w:hAnsi="GHEA Grapalat"/>
          <w:sz w:val="18"/>
        </w:rPr>
        <w:t>գրանցամատյանում</w:t>
      </w:r>
      <w:r w:rsidRPr="00A92007">
        <w:rPr>
          <w:rFonts w:ascii="Calibri" w:hAnsi="Calibri" w:cs="Calibri"/>
          <w:sz w:val="18"/>
        </w:rPr>
        <w:t> </w:t>
      </w:r>
      <w:r w:rsidRPr="00A92007">
        <w:rPr>
          <w:rFonts w:ascii="GHEA Grapalat" w:hAnsi="GHEA Grapalat"/>
          <w:sz w:val="18"/>
        </w:rPr>
        <w:t>3</w:t>
      </w:r>
      <w:r>
        <w:rPr>
          <w:rFonts w:ascii="GHEA Grapalat" w:hAnsi="GHEA Grapalat"/>
          <w:sz w:val="18"/>
        </w:rPr>
        <w:t>2</w:t>
      </w:r>
      <w:r w:rsidRPr="00A92007">
        <w:rPr>
          <w:rFonts w:ascii="GHEA Grapalat" w:hAnsi="GHEA Grapalat"/>
          <w:sz w:val="18"/>
        </w:rPr>
        <w:t>3</w:t>
      </w:r>
      <w:r>
        <w:rPr>
          <w:rFonts w:ascii="GHEA Grapalat" w:hAnsi="GHEA Grapalat"/>
          <w:sz w:val="18"/>
        </w:rPr>
        <w:t>6</w:t>
      </w:r>
      <w:r w:rsidRPr="00A92007">
        <w:rPr>
          <w:rFonts w:ascii="GHEA Grapalat" w:hAnsi="GHEA Grapalat"/>
          <w:sz w:val="18"/>
        </w:rPr>
        <w:t xml:space="preserve"> անուն դեղ կա</w:t>
      </w:r>
      <w:r>
        <w:rPr>
          <w:rFonts w:ascii="GHEA Grapalat" w:hAnsi="GHEA Grapalat"/>
          <w:sz w:val="18"/>
        </w:rPr>
        <w:t>,</w:t>
      </w:r>
      <w:r w:rsidRPr="00A92007">
        <w:rPr>
          <w:rFonts w:ascii="GHEA Grapalat" w:hAnsi="GHEA Grapalat"/>
          <w:sz w:val="18"/>
        </w:rPr>
        <w:t xml:space="preserve"> Վրաստանում</w:t>
      </w:r>
      <w:r>
        <w:rPr>
          <w:rFonts w:ascii="GHEA Grapalat" w:hAnsi="GHEA Grapalat"/>
          <w:sz w:val="18"/>
        </w:rPr>
        <w:t xml:space="preserve">՝ </w:t>
      </w:r>
      <w:r w:rsidRPr="00A92007">
        <w:rPr>
          <w:rFonts w:ascii="GHEA Grapalat" w:hAnsi="GHEA Grapalat"/>
          <w:sz w:val="18"/>
        </w:rPr>
        <w:t xml:space="preserve">գրանցված դեղերի թիվը </w:t>
      </w:r>
      <w:r>
        <w:rPr>
          <w:rFonts w:ascii="GHEA Grapalat" w:hAnsi="GHEA Grapalat"/>
          <w:sz w:val="18"/>
        </w:rPr>
        <w:t xml:space="preserve">շուրջ </w:t>
      </w:r>
      <w:r w:rsidRPr="00A92007">
        <w:rPr>
          <w:rFonts w:ascii="GHEA Grapalat" w:hAnsi="GHEA Grapalat"/>
          <w:sz w:val="18"/>
        </w:rPr>
        <w:t xml:space="preserve"> 8</w:t>
      </w:r>
      <w:r>
        <w:rPr>
          <w:rFonts w:ascii="GHEA Grapalat" w:hAnsi="GHEA Grapalat"/>
          <w:sz w:val="18"/>
        </w:rPr>
        <w:t xml:space="preserve"> հազ. է,</w:t>
      </w:r>
      <w:r w:rsidRPr="00A92007">
        <w:rPr>
          <w:rFonts w:ascii="GHEA Grapalat" w:hAnsi="GHEA Grapalat"/>
          <w:sz w:val="18"/>
        </w:rPr>
        <w:t xml:space="preserve"> Ռուսաստանի Դաշնությունում նախորդ տարեվերջին գրանցված դեղերի թիվը 18</w:t>
      </w:r>
      <w:r>
        <w:rPr>
          <w:rFonts w:ascii="GHEA Grapalat" w:hAnsi="GHEA Grapalat"/>
          <w:sz w:val="18"/>
        </w:rPr>
        <w:t>.5 հազ. է</w:t>
      </w:r>
      <w:r w:rsidRPr="00A92007">
        <w:rPr>
          <w:rFonts w:ascii="GHEA Grapalat" w:hAnsi="GHEA Grapalat"/>
          <w:sz w:val="18"/>
        </w:rPr>
        <w:t>։</w:t>
      </w:r>
    </w:p>
  </w:footnote>
  <w:footnote w:id="3">
    <w:p w14:paraId="2379E3C7" w14:textId="77777777" w:rsidR="008101FD" w:rsidRPr="007E233A" w:rsidRDefault="008101FD" w:rsidP="008101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689E">
        <w:rPr>
          <w:rFonts w:ascii="GHEA Grapalat" w:hAnsi="GHEA Grapalat"/>
          <w:sz w:val="18"/>
          <w:szCs w:val="21"/>
        </w:rPr>
        <w:t>Մեթոդաբանությամբ (15-րդ կետ) ընտրված ծրագրային կետ</w:t>
      </w:r>
    </w:p>
  </w:footnote>
  <w:footnote w:id="4">
    <w:p w14:paraId="1624113A" w14:textId="77777777" w:rsidR="008101FD" w:rsidRPr="005D6AE7" w:rsidRDefault="008101FD" w:rsidP="008101FD">
      <w:pPr>
        <w:pStyle w:val="FootnoteText"/>
        <w:jc w:val="both"/>
        <w:rPr>
          <w:rFonts w:ascii="GHEA Grapalat" w:hAnsi="GHEA Grapalat"/>
          <w:i/>
        </w:rPr>
      </w:pPr>
      <w:r w:rsidRPr="005D6AE7">
        <w:rPr>
          <w:rStyle w:val="FootnoteReference"/>
          <w:rFonts w:ascii="GHEA Grapalat" w:hAnsi="GHEA Grapalat"/>
          <w:i/>
        </w:rPr>
        <w:footnoteRef/>
      </w:r>
      <w:r w:rsidRPr="005D6AE7">
        <w:rPr>
          <w:rFonts w:ascii="GHEA Grapalat" w:hAnsi="GHEA Grapalat"/>
          <w:i/>
        </w:rPr>
        <w:t xml:space="preserve"> </w:t>
      </w:r>
      <w:r w:rsidRPr="007E233A">
        <w:rPr>
          <w:rFonts w:ascii="GHEA Grapalat" w:hAnsi="GHEA Grapalat"/>
          <w:i/>
          <w:sz w:val="18"/>
        </w:rPr>
        <w:t>Մեթոդաբանությամբ (19-</w:t>
      </w:r>
      <w:r w:rsidRPr="007E233A">
        <w:rPr>
          <w:rFonts w:ascii="GHEA Grapalat" w:hAnsi="GHEA Grapalat" w:cs="Sylfaen"/>
          <w:i/>
          <w:sz w:val="18"/>
        </w:rPr>
        <w:t>րդ</w:t>
      </w:r>
      <w:r w:rsidRPr="007E233A">
        <w:rPr>
          <w:rFonts w:ascii="GHEA Grapalat" w:hAnsi="GHEA Grapalat"/>
          <w:i/>
          <w:sz w:val="18"/>
        </w:rPr>
        <w:t>, 20-</w:t>
      </w:r>
      <w:r w:rsidRPr="007E233A">
        <w:rPr>
          <w:rFonts w:ascii="GHEA Grapalat" w:hAnsi="GHEA Grapalat" w:cs="Sylfaen"/>
          <w:i/>
          <w:sz w:val="18"/>
        </w:rPr>
        <w:t>րդ</w:t>
      </w:r>
      <w:r w:rsidRPr="007E233A">
        <w:rPr>
          <w:rFonts w:ascii="GHEA Grapalat" w:hAnsi="GHEA Grapalat"/>
          <w:i/>
          <w:sz w:val="18"/>
        </w:rPr>
        <w:t xml:space="preserve"> </w:t>
      </w:r>
      <w:r w:rsidRPr="007E233A">
        <w:rPr>
          <w:rFonts w:ascii="GHEA Grapalat" w:hAnsi="GHEA Grapalat" w:cs="Sylfaen"/>
          <w:i/>
          <w:sz w:val="18"/>
        </w:rPr>
        <w:t>կետեր</w:t>
      </w:r>
      <w:r w:rsidRPr="007E233A">
        <w:rPr>
          <w:rFonts w:ascii="GHEA Grapalat" w:hAnsi="GHEA Grapalat"/>
          <w:i/>
          <w:sz w:val="18"/>
        </w:rPr>
        <w:t xml:space="preserve">) </w:t>
      </w:r>
      <w:r w:rsidRPr="007E233A">
        <w:rPr>
          <w:rFonts w:ascii="GHEA Grapalat" w:hAnsi="GHEA Grapalat" w:cs="Sylfaen"/>
          <w:i/>
          <w:sz w:val="18"/>
        </w:rPr>
        <w:t>ընտրված</w:t>
      </w:r>
      <w:r w:rsidRPr="007E233A">
        <w:rPr>
          <w:rFonts w:ascii="GHEA Grapalat" w:hAnsi="GHEA Grapalat"/>
          <w:i/>
          <w:sz w:val="18"/>
        </w:rPr>
        <w:t xml:space="preserve"> </w:t>
      </w:r>
      <w:r w:rsidRPr="007E233A">
        <w:rPr>
          <w:rFonts w:ascii="GHEA Grapalat" w:hAnsi="GHEA Grapalat" w:cs="Sylfaen"/>
          <w:i/>
          <w:sz w:val="18"/>
        </w:rPr>
        <w:t>ծրագրային</w:t>
      </w:r>
      <w:r w:rsidRPr="007E233A">
        <w:rPr>
          <w:rFonts w:ascii="GHEA Grapalat" w:hAnsi="GHEA Grapalat"/>
          <w:i/>
          <w:sz w:val="18"/>
        </w:rPr>
        <w:t xml:space="preserve"> </w:t>
      </w:r>
      <w:r w:rsidRPr="007E233A">
        <w:rPr>
          <w:rFonts w:ascii="GHEA Grapalat" w:hAnsi="GHEA Grapalat" w:cs="Sylfaen"/>
          <w:i/>
          <w:sz w:val="18"/>
        </w:rPr>
        <w:t>կետեր</w:t>
      </w:r>
    </w:p>
  </w:footnote>
  <w:footnote w:id="5">
    <w:p w14:paraId="00B59FF0" w14:textId="77777777" w:rsidR="008101FD" w:rsidRPr="004E787B" w:rsidRDefault="008101FD" w:rsidP="008101FD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Health at a Glance 2023, OECD, 2023, p. 176.</w:t>
      </w:r>
    </w:p>
  </w:footnote>
  <w:footnote w:id="6">
    <w:p w14:paraId="52C560B3" w14:textId="77777777" w:rsidR="008101FD" w:rsidRPr="004E787B" w:rsidRDefault="008101FD" w:rsidP="008101FD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2024թ. մայիսի դրությամբ, https://www.moh.am/#1/119։ </w:t>
      </w:r>
    </w:p>
  </w:footnote>
  <w:footnote w:id="7">
    <w:p w14:paraId="791B9ACD" w14:textId="77777777" w:rsidR="008101FD" w:rsidRPr="004E787B" w:rsidRDefault="008101FD" w:rsidP="008101FD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Վերջին 5 տարիներին (2018-2022թթ.) ԵՊԲՀ-ն ավարտող բժիշկ շրջանավարտների միջին տարեկան թիվը 677 է (Աղբյուր՝ «Առող</w:t>
      </w:r>
      <w:r>
        <w:rPr>
          <w:rFonts w:ascii="GHEA Grapalat" w:hAnsi="GHEA Grapalat"/>
          <w:sz w:val="16"/>
          <w:szCs w:val="16"/>
        </w:rPr>
        <w:softHyphen/>
      </w:r>
      <w:r w:rsidRPr="004E787B">
        <w:rPr>
          <w:rFonts w:ascii="GHEA Grapalat" w:hAnsi="GHEA Grapalat"/>
          <w:sz w:val="16"/>
          <w:szCs w:val="16"/>
        </w:rPr>
        <w:t>ջու</w:t>
      </w:r>
      <w:r>
        <w:rPr>
          <w:rFonts w:ascii="GHEA Grapalat" w:hAnsi="GHEA Grapalat"/>
          <w:sz w:val="16"/>
          <w:szCs w:val="16"/>
        </w:rPr>
        <w:softHyphen/>
      </w:r>
      <w:r w:rsidRPr="004E787B">
        <w:rPr>
          <w:rFonts w:ascii="GHEA Grapalat" w:hAnsi="GHEA Grapalat"/>
          <w:sz w:val="16"/>
          <w:szCs w:val="16"/>
        </w:rPr>
        <w:t>թ</w:t>
      </w:r>
      <w:r>
        <w:rPr>
          <w:rFonts w:ascii="GHEA Grapalat" w:hAnsi="GHEA Grapalat"/>
          <w:sz w:val="16"/>
          <w:szCs w:val="16"/>
        </w:rPr>
        <w:softHyphen/>
      </w:r>
      <w:r w:rsidRPr="004E787B">
        <w:rPr>
          <w:rFonts w:ascii="GHEA Grapalat" w:hAnsi="GHEA Grapalat"/>
          <w:sz w:val="16"/>
          <w:szCs w:val="16"/>
        </w:rPr>
        <w:t>յուն և առողջապահություն» վիճակագրական տարեգիրք 2023, ԱՆ ԱԱԻ, 2024, էջ 258)։</w:t>
      </w:r>
    </w:p>
  </w:footnote>
  <w:footnote w:id="8">
    <w:p w14:paraId="330EA5BB" w14:textId="77777777" w:rsidR="008101FD" w:rsidRPr="004E787B" w:rsidRDefault="008101FD" w:rsidP="008101FD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ՀՀ սոցիալ-տնտեսական վիճակը 2017թ., 2021թ., 2022թ. հուն</w:t>
      </w:r>
      <w:r>
        <w:rPr>
          <w:rFonts w:ascii="GHEA Grapalat" w:hAnsi="GHEA Grapalat"/>
          <w:sz w:val="16"/>
          <w:szCs w:val="16"/>
        </w:rPr>
        <w:softHyphen/>
      </w:r>
      <w:r w:rsidRPr="004E787B">
        <w:rPr>
          <w:rFonts w:ascii="GHEA Grapalat" w:hAnsi="GHEA Grapalat"/>
          <w:sz w:val="16"/>
          <w:szCs w:val="16"/>
        </w:rPr>
        <w:t>վար-դեկ</w:t>
      </w:r>
      <w:r w:rsidRPr="004E787B">
        <w:rPr>
          <w:rFonts w:ascii="GHEA Grapalat" w:hAnsi="GHEA Grapalat"/>
          <w:sz w:val="16"/>
          <w:szCs w:val="16"/>
        </w:rPr>
        <w:softHyphen/>
        <w:t>տեմ</w:t>
      </w:r>
      <w:r w:rsidRPr="004E787B">
        <w:rPr>
          <w:rFonts w:ascii="GHEA Grapalat" w:hAnsi="GHEA Grapalat"/>
          <w:sz w:val="16"/>
          <w:szCs w:val="16"/>
        </w:rPr>
        <w:softHyphen/>
        <w:t>բերին, ՎԿ։</w:t>
      </w:r>
    </w:p>
  </w:footnote>
  <w:footnote w:id="9">
    <w:p w14:paraId="53F8C921" w14:textId="77777777" w:rsidR="008101FD" w:rsidRPr="004E787B" w:rsidRDefault="008101FD" w:rsidP="008101FD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</w:t>
      </w:r>
      <w:r w:rsidRPr="004E787B">
        <w:rPr>
          <w:rFonts w:ascii="GHEA Grapalat" w:hAnsi="GHEA Grapalat" w:cs="Sylfaen"/>
          <w:sz w:val="16"/>
          <w:szCs w:val="16"/>
        </w:rPr>
        <w:t>ՀՀ</w:t>
      </w:r>
      <w:r w:rsidRPr="004E787B">
        <w:rPr>
          <w:rFonts w:ascii="GHEA Grapalat" w:hAnsi="GHEA Grapalat"/>
          <w:sz w:val="16"/>
          <w:szCs w:val="16"/>
        </w:rPr>
        <w:t xml:space="preserve"> 2014թ. </w:t>
      </w:r>
      <w:r w:rsidRPr="004E787B">
        <w:rPr>
          <w:rFonts w:ascii="GHEA Grapalat" w:hAnsi="GHEA Grapalat" w:cs="Sylfaen"/>
          <w:sz w:val="16"/>
          <w:szCs w:val="16"/>
        </w:rPr>
        <w:t>գյուղա</w:t>
      </w:r>
      <w:r w:rsidRPr="004E787B">
        <w:rPr>
          <w:rFonts w:ascii="GHEA Grapalat" w:hAnsi="GHEA Grapalat" w:cs="Sylfaen"/>
          <w:sz w:val="16"/>
          <w:szCs w:val="16"/>
        </w:rPr>
        <w:softHyphen/>
        <w:t>տնտե</w:t>
      </w:r>
      <w:r w:rsidRPr="004E787B">
        <w:rPr>
          <w:rFonts w:ascii="GHEA Grapalat" w:hAnsi="GHEA Grapalat" w:cs="Sylfaen"/>
          <w:sz w:val="16"/>
          <w:szCs w:val="16"/>
        </w:rPr>
        <w:softHyphen/>
        <w:t>սա</w:t>
      </w:r>
      <w:r w:rsidRPr="004E787B">
        <w:rPr>
          <w:rFonts w:ascii="GHEA Grapalat" w:hAnsi="GHEA Grapalat" w:cs="Sylfaen"/>
          <w:sz w:val="16"/>
          <w:szCs w:val="16"/>
        </w:rPr>
        <w:softHyphen/>
        <w:t>կան</w:t>
      </w:r>
      <w:r w:rsidRPr="004E787B">
        <w:rPr>
          <w:rFonts w:ascii="GHEA Grapalat" w:hAnsi="GHEA Grapalat"/>
          <w:sz w:val="16"/>
          <w:szCs w:val="16"/>
        </w:rPr>
        <w:t xml:space="preserve"> </w:t>
      </w:r>
      <w:r w:rsidRPr="004E787B">
        <w:rPr>
          <w:rFonts w:ascii="GHEA Grapalat" w:hAnsi="GHEA Grapalat" w:cs="Sylfaen"/>
          <w:sz w:val="16"/>
          <w:szCs w:val="16"/>
        </w:rPr>
        <w:t>համատարած</w:t>
      </w:r>
      <w:r w:rsidRPr="004E787B">
        <w:rPr>
          <w:rFonts w:ascii="GHEA Grapalat" w:hAnsi="GHEA Grapalat"/>
          <w:sz w:val="16"/>
          <w:szCs w:val="16"/>
        </w:rPr>
        <w:t xml:space="preserve"> </w:t>
      </w:r>
      <w:r w:rsidRPr="004E787B">
        <w:rPr>
          <w:rFonts w:ascii="GHEA Grapalat" w:hAnsi="GHEA Grapalat" w:cs="Sylfaen"/>
          <w:sz w:val="16"/>
          <w:szCs w:val="16"/>
        </w:rPr>
        <w:t>հաշվառման</w:t>
      </w:r>
      <w:r w:rsidRPr="004E787B">
        <w:rPr>
          <w:rFonts w:ascii="GHEA Grapalat" w:hAnsi="GHEA Grapalat"/>
          <w:sz w:val="16"/>
          <w:szCs w:val="16"/>
        </w:rPr>
        <w:t xml:space="preserve"> </w:t>
      </w:r>
      <w:r w:rsidRPr="004E787B">
        <w:rPr>
          <w:rFonts w:ascii="GHEA Grapalat" w:hAnsi="GHEA Grapalat" w:cs="Sylfaen"/>
          <w:sz w:val="16"/>
          <w:szCs w:val="16"/>
        </w:rPr>
        <w:t>հիմ</w:t>
      </w:r>
      <w:r w:rsidRPr="004E787B">
        <w:rPr>
          <w:rFonts w:ascii="GHEA Grapalat" w:hAnsi="GHEA Grapalat" w:cs="Sylfaen"/>
          <w:sz w:val="16"/>
          <w:szCs w:val="16"/>
        </w:rPr>
        <w:softHyphen/>
        <w:t>նա</w:t>
      </w:r>
      <w:r w:rsidRPr="004E787B">
        <w:rPr>
          <w:rFonts w:ascii="GHEA Grapalat" w:hAnsi="GHEA Grapalat" w:cs="Sylfaen"/>
          <w:sz w:val="16"/>
          <w:szCs w:val="16"/>
        </w:rPr>
        <w:softHyphen/>
        <w:t>կան</w:t>
      </w:r>
      <w:r w:rsidRPr="004E787B">
        <w:rPr>
          <w:rFonts w:ascii="GHEA Grapalat" w:hAnsi="GHEA Grapalat"/>
          <w:sz w:val="16"/>
          <w:szCs w:val="16"/>
        </w:rPr>
        <w:t xml:space="preserve"> </w:t>
      </w:r>
      <w:r w:rsidRPr="004E787B">
        <w:rPr>
          <w:rFonts w:ascii="GHEA Grapalat" w:hAnsi="GHEA Grapalat" w:cs="Sylfaen"/>
          <w:sz w:val="16"/>
          <w:szCs w:val="16"/>
        </w:rPr>
        <w:t>արդյունքները, ՎԿ:</w:t>
      </w:r>
    </w:p>
  </w:footnote>
  <w:footnote w:id="10">
    <w:p w14:paraId="0A48DACC" w14:textId="77777777" w:rsidR="008101FD" w:rsidRPr="004E787B" w:rsidRDefault="008101FD" w:rsidP="008101FD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Գյուղատնտեսական արտադրանքի իրացումը (օգտագործումը) անհատական (գյուղացիական) տնային տնտեսությունների կողմից 2023 թվականին, ՎԿ։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1C2"/>
    <w:multiLevelType w:val="hybridMultilevel"/>
    <w:tmpl w:val="C62ACB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C411AB"/>
    <w:multiLevelType w:val="hybridMultilevel"/>
    <w:tmpl w:val="33FC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4403"/>
    <w:multiLevelType w:val="hybridMultilevel"/>
    <w:tmpl w:val="C69A84B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D31A35"/>
    <w:multiLevelType w:val="hybridMultilevel"/>
    <w:tmpl w:val="DF34693E"/>
    <w:lvl w:ilvl="0" w:tplc="E1CE2718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17A4"/>
    <w:multiLevelType w:val="hybridMultilevel"/>
    <w:tmpl w:val="67F6C6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DB32FE"/>
    <w:multiLevelType w:val="hybridMultilevel"/>
    <w:tmpl w:val="EE0E4A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24DC1"/>
    <w:multiLevelType w:val="hybridMultilevel"/>
    <w:tmpl w:val="F89C3898"/>
    <w:lvl w:ilvl="0" w:tplc="F9C816E0">
      <w:start w:val="1"/>
      <w:numFmt w:val="decimal"/>
      <w:lvlText w:val="%1."/>
      <w:lvlJc w:val="left"/>
      <w:pPr>
        <w:ind w:left="816" w:hanging="39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C95CD9"/>
    <w:multiLevelType w:val="hybridMultilevel"/>
    <w:tmpl w:val="7CE49E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0163A"/>
    <w:multiLevelType w:val="hybridMultilevel"/>
    <w:tmpl w:val="C5EEB31C"/>
    <w:lvl w:ilvl="0" w:tplc="78B42A7E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9A71781"/>
    <w:multiLevelType w:val="hybridMultilevel"/>
    <w:tmpl w:val="EA58D9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A9044B"/>
    <w:multiLevelType w:val="hybridMultilevel"/>
    <w:tmpl w:val="1D1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53F67"/>
    <w:multiLevelType w:val="hybridMultilevel"/>
    <w:tmpl w:val="CF408A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3C232A"/>
    <w:multiLevelType w:val="hybridMultilevel"/>
    <w:tmpl w:val="72E665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F5C89"/>
    <w:multiLevelType w:val="hybridMultilevel"/>
    <w:tmpl w:val="7FC2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31C7E"/>
    <w:multiLevelType w:val="hybridMultilevel"/>
    <w:tmpl w:val="94286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13CF1"/>
    <w:multiLevelType w:val="hybridMultilevel"/>
    <w:tmpl w:val="FA46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96449"/>
    <w:multiLevelType w:val="hybridMultilevel"/>
    <w:tmpl w:val="D672640C"/>
    <w:lvl w:ilvl="0" w:tplc="AE86E462">
      <w:start w:val="1"/>
      <w:numFmt w:val="decimal"/>
      <w:lvlText w:val="%1."/>
      <w:lvlJc w:val="left"/>
      <w:pPr>
        <w:ind w:left="714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608B78EB"/>
    <w:multiLevelType w:val="hybridMultilevel"/>
    <w:tmpl w:val="1374B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76ABE"/>
    <w:multiLevelType w:val="hybridMultilevel"/>
    <w:tmpl w:val="6F56D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B0B33"/>
    <w:multiLevelType w:val="hybridMultilevel"/>
    <w:tmpl w:val="90A69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30129"/>
    <w:multiLevelType w:val="hybridMultilevel"/>
    <w:tmpl w:val="5F00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576D4"/>
    <w:multiLevelType w:val="hybridMultilevel"/>
    <w:tmpl w:val="D8EA46B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FE12559"/>
    <w:multiLevelType w:val="hybridMultilevel"/>
    <w:tmpl w:val="1D1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015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188927">
    <w:abstractNumId w:val="8"/>
  </w:num>
  <w:num w:numId="3" w16cid:durableId="1385717534">
    <w:abstractNumId w:val="22"/>
  </w:num>
  <w:num w:numId="4" w16cid:durableId="879976952">
    <w:abstractNumId w:val="10"/>
  </w:num>
  <w:num w:numId="5" w16cid:durableId="1402874985">
    <w:abstractNumId w:val="9"/>
  </w:num>
  <w:num w:numId="6" w16cid:durableId="1788574443">
    <w:abstractNumId w:val="15"/>
  </w:num>
  <w:num w:numId="7" w16cid:durableId="371881305">
    <w:abstractNumId w:val="2"/>
  </w:num>
  <w:num w:numId="8" w16cid:durableId="552080028">
    <w:abstractNumId w:val="21"/>
  </w:num>
  <w:num w:numId="9" w16cid:durableId="1326587370">
    <w:abstractNumId w:val="1"/>
  </w:num>
  <w:num w:numId="10" w16cid:durableId="1940799003">
    <w:abstractNumId w:val="21"/>
  </w:num>
  <w:num w:numId="11" w16cid:durableId="765420105">
    <w:abstractNumId w:val="1"/>
  </w:num>
  <w:num w:numId="12" w16cid:durableId="214321894">
    <w:abstractNumId w:val="11"/>
  </w:num>
  <w:num w:numId="13" w16cid:durableId="1694652404">
    <w:abstractNumId w:val="0"/>
  </w:num>
  <w:num w:numId="14" w16cid:durableId="505872884">
    <w:abstractNumId w:val="4"/>
  </w:num>
  <w:num w:numId="15" w16cid:durableId="407652352">
    <w:abstractNumId w:val="5"/>
  </w:num>
  <w:num w:numId="16" w16cid:durableId="606281393">
    <w:abstractNumId w:val="13"/>
  </w:num>
  <w:num w:numId="17" w16cid:durableId="1390807717">
    <w:abstractNumId w:val="14"/>
  </w:num>
  <w:num w:numId="18" w16cid:durableId="1076244920">
    <w:abstractNumId w:val="18"/>
  </w:num>
  <w:num w:numId="19" w16cid:durableId="1545751264">
    <w:abstractNumId w:val="20"/>
  </w:num>
  <w:num w:numId="20" w16cid:durableId="1620139535">
    <w:abstractNumId w:val="7"/>
  </w:num>
  <w:num w:numId="21" w16cid:durableId="1972978668">
    <w:abstractNumId w:val="19"/>
  </w:num>
  <w:num w:numId="22" w16cid:durableId="1949193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6636141">
    <w:abstractNumId w:val="12"/>
  </w:num>
  <w:num w:numId="24" w16cid:durableId="964048075">
    <w:abstractNumId w:val="3"/>
  </w:num>
  <w:num w:numId="25" w16cid:durableId="771709342">
    <w:abstractNumId w:val="16"/>
  </w:num>
  <w:num w:numId="26" w16cid:durableId="614094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CC"/>
    <w:rsid w:val="000011E1"/>
    <w:rsid w:val="00022161"/>
    <w:rsid w:val="00040375"/>
    <w:rsid w:val="00040BBF"/>
    <w:rsid w:val="00054573"/>
    <w:rsid w:val="00056A58"/>
    <w:rsid w:val="000636FC"/>
    <w:rsid w:val="000A3F8D"/>
    <w:rsid w:val="000B6314"/>
    <w:rsid w:val="000C5CFA"/>
    <w:rsid w:val="000F245B"/>
    <w:rsid w:val="00117FEE"/>
    <w:rsid w:val="0012373F"/>
    <w:rsid w:val="00132047"/>
    <w:rsid w:val="00133FEA"/>
    <w:rsid w:val="0013436F"/>
    <w:rsid w:val="00142C04"/>
    <w:rsid w:val="0015170A"/>
    <w:rsid w:val="00156A8F"/>
    <w:rsid w:val="00162489"/>
    <w:rsid w:val="001650C7"/>
    <w:rsid w:val="00167C73"/>
    <w:rsid w:val="001E3202"/>
    <w:rsid w:val="001F216E"/>
    <w:rsid w:val="001F2B83"/>
    <w:rsid w:val="0020215F"/>
    <w:rsid w:val="00224C54"/>
    <w:rsid w:val="00225E9C"/>
    <w:rsid w:val="00236B3C"/>
    <w:rsid w:val="00240C90"/>
    <w:rsid w:val="00243A72"/>
    <w:rsid w:val="00250F73"/>
    <w:rsid w:val="00284329"/>
    <w:rsid w:val="002B1074"/>
    <w:rsid w:val="002B4A1E"/>
    <w:rsid w:val="002B5C53"/>
    <w:rsid w:val="002B69B6"/>
    <w:rsid w:val="002C1FEC"/>
    <w:rsid w:val="002D2CE5"/>
    <w:rsid w:val="002E04A4"/>
    <w:rsid w:val="002E3941"/>
    <w:rsid w:val="002E5E0B"/>
    <w:rsid w:val="00306849"/>
    <w:rsid w:val="00345270"/>
    <w:rsid w:val="00363126"/>
    <w:rsid w:val="0038256F"/>
    <w:rsid w:val="00384B84"/>
    <w:rsid w:val="003856E9"/>
    <w:rsid w:val="003913D2"/>
    <w:rsid w:val="003948BF"/>
    <w:rsid w:val="003B42FD"/>
    <w:rsid w:val="003C0C74"/>
    <w:rsid w:val="003D02B1"/>
    <w:rsid w:val="003D706F"/>
    <w:rsid w:val="003D7460"/>
    <w:rsid w:val="003E7CB8"/>
    <w:rsid w:val="003F0A85"/>
    <w:rsid w:val="003F50C4"/>
    <w:rsid w:val="003F62C0"/>
    <w:rsid w:val="00404944"/>
    <w:rsid w:val="004056D3"/>
    <w:rsid w:val="00405DB3"/>
    <w:rsid w:val="004121EA"/>
    <w:rsid w:val="00421FFA"/>
    <w:rsid w:val="00431ECF"/>
    <w:rsid w:val="00433DA1"/>
    <w:rsid w:val="0044082E"/>
    <w:rsid w:val="00446DE1"/>
    <w:rsid w:val="004539EE"/>
    <w:rsid w:val="00462EE8"/>
    <w:rsid w:val="0047408E"/>
    <w:rsid w:val="00475CC4"/>
    <w:rsid w:val="00477EED"/>
    <w:rsid w:val="00492055"/>
    <w:rsid w:val="004942A8"/>
    <w:rsid w:val="004E766F"/>
    <w:rsid w:val="004F6354"/>
    <w:rsid w:val="00503E73"/>
    <w:rsid w:val="00506516"/>
    <w:rsid w:val="0052366E"/>
    <w:rsid w:val="0052485E"/>
    <w:rsid w:val="00531B65"/>
    <w:rsid w:val="00540387"/>
    <w:rsid w:val="00550DCE"/>
    <w:rsid w:val="00553C05"/>
    <w:rsid w:val="00560AD0"/>
    <w:rsid w:val="00587D48"/>
    <w:rsid w:val="005912DC"/>
    <w:rsid w:val="00591D14"/>
    <w:rsid w:val="00593687"/>
    <w:rsid w:val="005B5283"/>
    <w:rsid w:val="005D4FDF"/>
    <w:rsid w:val="005D6BD4"/>
    <w:rsid w:val="00603EAA"/>
    <w:rsid w:val="006044EE"/>
    <w:rsid w:val="00614219"/>
    <w:rsid w:val="0062070D"/>
    <w:rsid w:val="00633FD0"/>
    <w:rsid w:val="00635C71"/>
    <w:rsid w:val="006520E5"/>
    <w:rsid w:val="00665A36"/>
    <w:rsid w:val="00676BD2"/>
    <w:rsid w:val="00681E30"/>
    <w:rsid w:val="0068757F"/>
    <w:rsid w:val="00692C9E"/>
    <w:rsid w:val="0069394F"/>
    <w:rsid w:val="00694711"/>
    <w:rsid w:val="00695521"/>
    <w:rsid w:val="006A7546"/>
    <w:rsid w:val="006D252C"/>
    <w:rsid w:val="006E6A21"/>
    <w:rsid w:val="006E75A4"/>
    <w:rsid w:val="00700B4C"/>
    <w:rsid w:val="00713D80"/>
    <w:rsid w:val="007143DD"/>
    <w:rsid w:val="00736E41"/>
    <w:rsid w:val="007439EA"/>
    <w:rsid w:val="00770D9F"/>
    <w:rsid w:val="0079109B"/>
    <w:rsid w:val="00794CF4"/>
    <w:rsid w:val="007B2F3F"/>
    <w:rsid w:val="007B4157"/>
    <w:rsid w:val="007C4966"/>
    <w:rsid w:val="00801D0E"/>
    <w:rsid w:val="00807CBE"/>
    <w:rsid w:val="008101FD"/>
    <w:rsid w:val="00825CCD"/>
    <w:rsid w:val="00826B97"/>
    <w:rsid w:val="00860708"/>
    <w:rsid w:val="00865070"/>
    <w:rsid w:val="008743BC"/>
    <w:rsid w:val="00885E87"/>
    <w:rsid w:val="008B5496"/>
    <w:rsid w:val="008E0E9F"/>
    <w:rsid w:val="008E76E0"/>
    <w:rsid w:val="009222BC"/>
    <w:rsid w:val="00936A61"/>
    <w:rsid w:val="00946931"/>
    <w:rsid w:val="00956A79"/>
    <w:rsid w:val="00970F9C"/>
    <w:rsid w:val="00975AB2"/>
    <w:rsid w:val="0097640B"/>
    <w:rsid w:val="0099168C"/>
    <w:rsid w:val="009922FE"/>
    <w:rsid w:val="009A4943"/>
    <w:rsid w:val="009B0E70"/>
    <w:rsid w:val="009B1BCC"/>
    <w:rsid w:val="009E6672"/>
    <w:rsid w:val="009E6EBA"/>
    <w:rsid w:val="009F1467"/>
    <w:rsid w:val="00A206B8"/>
    <w:rsid w:val="00A220FA"/>
    <w:rsid w:val="00A32F90"/>
    <w:rsid w:val="00A40557"/>
    <w:rsid w:val="00A439B3"/>
    <w:rsid w:val="00A52899"/>
    <w:rsid w:val="00A62EE9"/>
    <w:rsid w:val="00AA1A6E"/>
    <w:rsid w:val="00AB0A39"/>
    <w:rsid w:val="00AC09E4"/>
    <w:rsid w:val="00AC5C00"/>
    <w:rsid w:val="00AD5076"/>
    <w:rsid w:val="00B1546E"/>
    <w:rsid w:val="00B21AB2"/>
    <w:rsid w:val="00B31826"/>
    <w:rsid w:val="00B31CFC"/>
    <w:rsid w:val="00B36458"/>
    <w:rsid w:val="00B43A9C"/>
    <w:rsid w:val="00B474C3"/>
    <w:rsid w:val="00B5527E"/>
    <w:rsid w:val="00B556C4"/>
    <w:rsid w:val="00B673DE"/>
    <w:rsid w:val="00B67C85"/>
    <w:rsid w:val="00B911A0"/>
    <w:rsid w:val="00B91CA1"/>
    <w:rsid w:val="00BA3BA5"/>
    <w:rsid w:val="00BB1567"/>
    <w:rsid w:val="00BB79B0"/>
    <w:rsid w:val="00BD082E"/>
    <w:rsid w:val="00BD1AD0"/>
    <w:rsid w:val="00BD7CFD"/>
    <w:rsid w:val="00BF0E6B"/>
    <w:rsid w:val="00C067E9"/>
    <w:rsid w:val="00C13C68"/>
    <w:rsid w:val="00C30128"/>
    <w:rsid w:val="00C36AD6"/>
    <w:rsid w:val="00C3700C"/>
    <w:rsid w:val="00C4245C"/>
    <w:rsid w:val="00C55A8A"/>
    <w:rsid w:val="00C66565"/>
    <w:rsid w:val="00C83C03"/>
    <w:rsid w:val="00C907FB"/>
    <w:rsid w:val="00CB354D"/>
    <w:rsid w:val="00CB5F1D"/>
    <w:rsid w:val="00CE4F97"/>
    <w:rsid w:val="00D1483C"/>
    <w:rsid w:val="00D4138B"/>
    <w:rsid w:val="00D4717F"/>
    <w:rsid w:val="00D47C6F"/>
    <w:rsid w:val="00D63E0B"/>
    <w:rsid w:val="00D77CA3"/>
    <w:rsid w:val="00D77E30"/>
    <w:rsid w:val="00D80E6C"/>
    <w:rsid w:val="00D823A3"/>
    <w:rsid w:val="00D97763"/>
    <w:rsid w:val="00DA026F"/>
    <w:rsid w:val="00DB7D65"/>
    <w:rsid w:val="00DF2ED2"/>
    <w:rsid w:val="00E030E9"/>
    <w:rsid w:val="00E04C5D"/>
    <w:rsid w:val="00E13E54"/>
    <w:rsid w:val="00E53E6F"/>
    <w:rsid w:val="00E568DE"/>
    <w:rsid w:val="00E62B1A"/>
    <w:rsid w:val="00E73E35"/>
    <w:rsid w:val="00E75E91"/>
    <w:rsid w:val="00E8495F"/>
    <w:rsid w:val="00EB14A2"/>
    <w:rsid w:val="00EB4498"/>
    <w:rsid w:val="00EB5CF9"/>
    <w:rsid w:val="00EC7180"/>
    <w:rsid w:val="00ED7326"/>
    <w:rsid w:val="00EF096C"/>
    <w:rsid w:val="00EF1FCB"/>
    <w:rsid w:val="00EF242F"/>
    <w:rsid w:val="00EF5021"/>
    <w:rsid w:val="00F01875"/>
    <w:rsid w:val="00F24007"/>
    <w:rsid w:val="00F24B9B"/>
    <w:rsid w:val="00F2533F"/>
    <w:rsid w:val="00F35C6E"/>
    <w:rsid w:val="00F60849"/>
    <w:rsid w:val="00F66F55"/>
    <w:rsid w:val="00F7247C"/>
    <w:rsid w:val="00F76518"/>
    <w:rsid w:val="00F8584B"/>
    <w:rsid w:val="00F91FC2"/>
    <w:rsid w:val="00FB0DD4"/>
    <w:rsid w:val="00FC2E65"/>
    <w:rsid w:val="00FC3957"/>
    <w:rsid w:val="00FD0A03"/>
    <w:rsid w:val="00FE28FB"/>
    <w:rsid w:val="00FF5935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4758B92A"/>
  <w15:docId w15:val="{30B5A6C6-555F-450F-B018-DA31CD6F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,List Paragraph nowy,Liste 1,ECDC AF Paragraph,List_Paragraph,Multilevel para_II,List Paragraph1,List Paragraph-ExecSummary,Bullet1,References,IBL List Paragraph,Numbered List Paragraph,Numbering"/>
    <w:basedOn w:val="Normal"/>
    <w:link w:val="ListParagraphChar"/>
    <w:uiPriority w:val="34"/>
    <w:qFormat/>
    <w:rsid w:val="00F76518"/>
    <w:pPr>
      <w:ind w:left="720"/>
      <w:contextualSpacing/>
    </w:pPr>
  </w:style>
  <w:style w:type="table" w:styleId="TableGrid">
    <w:name w:val="Table Grid"/>
    <w:basedOn w:val="TableNormal"/>
    <w:uiPriority w:val="39"/>
    <w:rsid w:val="00F7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2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F50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74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BC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01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1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1FD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8101FD"/>
    <w:rPr>
      <w:i/>
      <w:iCs/>
    </w:rPr>
  </w:style>
  <w:style w:type="paragraph" w:customStyle="1" w:styleId="Default">
    <w:name w:val="Default"/>
    <w:rsid w:val="008101FD"/>
    <w:pPr>
      <w:widowControl w:val="0"/>
      <w:autoSpaceDN w:val="0"/>
      <w:adjustRightInd w:val="0"/>
      <w:spacing w:line="254" w:lineRule="auto"/>
    </w:pPr>
    <w:rPr>
      <w:rFonts w:ascii="Calibri" w:eastAsia="Times New Roman" w:hAnsi="Calibri" w:cs="Calibri"/>
      <w:sz w:val="21"/>
      <w:szCs w:val="21"/>
      <w:lang w:bidi="hi-IN"/>
    </w:rPr>
  </w:style>
  <w:style w:type="character" w:customStyle="1" w:styleId="ListParagraphChar">
    <w:name w:val="List Paragraph Char"/>
    <w:aliases w:val="List Paragraph (numbered (a)) Char,Bullets Char,List Paragraph nowy Char,Liste 1 Char,ECDC AF Paragraph Char,List_Paragraph Char,Multilevel para_II Char,List Paragraph1 Char,List Paragraph-ExecSummary Char,Bullet1 Char,Numbering Char"/>
    <w:link w:val="ListParagraph"/>
    <w:uiPriority w:val="34"/>
    <w:rsid w:val="008101FD"/>
  </w:style>
  <w:style w:type="paragraph" w:styleId="NormalWeb">
    <w:name w:val="Normal (Web)"/>
    <w:basedOn w:val="Normal"/>
    <w:uiPriority w:val="99"/>
    <w:unhideWhenUsed/>
    <w:rsid w:val="0081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rx.com/about-cosign-digital-signatur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x.com/about-cosign-digital-signat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34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x.com/about-cosign-digital-signatu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63434" TargetMode="External"/><Relationship Id="rId10" Type="http://schemas.openxmlformats.org/officeDocument/2006/relationships/hyperlink" Target="http://www.arx.com/about-cosign-digital-signatu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x.com/about-cosign-digital-signatures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03E8B-D548-408B-AD4E-A87D9D2A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2428</Words>
  <Characters>13842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Zhirayr Mkhitaryan</dc:creator>
  <cp:keywords>https:/mul2.armsai.am/tasks/17614/oneclick?token=a5f71cd59669c8b43a9f8234627b17b8</cp:keywords>
  <dc:description/>
  <cp:lastModifiedBy>Գայանե Մաթևոսյան</cp:lastModifiedBy>
  <cp:revision>4</cp:revision>
  <cp:lastPrinted>2024-12-04T05:30:00Z</cp:lastPrinted>
  <dcterms:created xsi:type="dcterms:W3CDTF">2025-10-07T13:01:00Z</dcterms:created>
  <dcterms:modified xsi:type="dcterms:W3CDTF">2025-10-07T13:09:00Z</dcterms:modified>
</cp:coreProperties>
</file>