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D3E2" w14:textId="480CEA09" w:rsidR="000E3B2F" w:rsidRDefault="000E3B2F" w:rsidP="000E3B2F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  <w:r w:rsidRPr="0050494D">
        <w:rPr>
          <w:noProof/>
          <w:color w:val="1F4E79" w:themeColor="accent1" w:themeShade="80"/>
          <w:lang w:val="en-GB" w:eastAsia="en-GB"/>
        </w:rPr>
        <w:drawing>
          <wp:inline distT="0" distB="0" distL="0" distR="0" wp14:anchorId="046E0457" wp14:editId="0BA9429E">
            <wp:extent cx="1017905" cy="993775"/>
            <wp:effectExtent l="0" t="0" r="0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A28DC" w14:textId="77777777" w:rsidR="00F351E7" w:rsidRPr="0050494D" w:rsidRDefault="00F351E7" w:rsidP="000E3B2F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</w:p>
    <w:p w14:paraId="06B97B31" w14:textId="77777777" w:rsidR="000E3B2F" w:rsidRPr="0050494D" w:rsidRDefault="000E3B2F" w:rsidP="000E3B2F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</w:p>
    <w:p w14:paraId="14B7C478" w14:textId="77777777" w:rsidR="000E3B2F" w:rsidRDefault="000E3B2F" w:rsidP="000E3B2F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68F8F5E0" w14:textId="77777777" w:rsidR="000E3B2F" w:rsidRDefault="000E3B2F" w:rsidP="000E3B2F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50494D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31FD7AC0" w14:textId="77777777" w:rsidR="000E3B2F" w:rsidRPr="0050494D" w:rsidRDefault="000E3B2F" w:rsidP="000E3B2F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</w:p>
    <w:p w14:paraId="645AF290" w14:textId="77777777" w:rsidR="000E3B2F" w:rsidRDefault="000E3B2F" w:rsidP="000E3B2F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  <w:r w:rsidRPr="009A68CB"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10185DD9" w14:textId="77777777" w:rsidR="000E3B2F" w:rsidRPr="00F85565" w:rsidRDefault="000E3B2F" w:rsidP="000E3B2F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32"/>
          <w:szCs w:val="28"/>
          <w:lang w:val="hy-AM"/>
        </w:rPr>
      </w:pPr>
    </w:p>
    <w:p w14:paraId="11D51804" w14:textId="5F2ECD61" w:rsidR="0085119B" w:rsidRPr="00EB5B0F" w:rsidRDefault="000E3B2F" w:rsidP="0085119B">
      <w:pPr>
        <w:spacing w:after="0" w:line="360" w:lineRule="auto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  <w:r w:rsidRPr="00E53E3B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202</w:t>
      </w:r>
      <w:r w:rsidR="003053C3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5</w:t>
      </w:r>
      <w:r w:rsidRPr="0050494D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թվականի </w:t>
      </w:r>
      <w:r w:rsidR="00FA4498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նոյեմբերի</w:t>
      </w:r>
      <w:r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DA7F5F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27</w:t>
      </w:r>
      <w:r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-ի թիվ</w:t>
      </w:r>
      <w:r w:rsidRPr="008753A0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 xml:space="preserve"> </w:t>
      </w:r>
      <w:r w:rsidR="00DA7F5F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79</w:t>
      </w:r>
      <w:r w:rsidR="00D067AC" w:rsidRPr="00EB5B0F"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  <w:t>-Ա</w:t>
      </w:r>
    </w:p>
    <w:p w14:paraId="3706FE30" w14:textId="77777777" w:rsidR="00993D3D" w:rsidRDefault="00993D3D" w:rsidP="0085119B">
      <w:pPr>
        <w:spacing w:after="0" w:line="360" w:lineRule="auto"/>
        <w:jc w:val="center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</w:p>
    <w:p w14:paraId="23B96F2A" w14:textId="3FDCD9F3" w:rsidR="00D95AD8" w:rsidRPr="009433A5" w:rsidRDefault="003053C3" w:rsidP="009433A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43889">
        <w:rPr>
          <w:rFonts w:ascii="GHEA Grapalat" w:hAnsi="GHEA Grapalat" w:cs="Sylfaen"/>
          <w:kern w:val="16"/>
          <w:sz w:val="24"/>
          <w:szCs w:val="24"/>
          <w:lang w:val="hy-AM"/>
        </w:rPr>
        <w:t>Պ</w:t>
      </w:r>
      <w:r w:rsidRPr="003A6D6B">
        <w:rPr>
          <w:rFonts w:ascii="GHEA Grapalat" w:hAnsi="GHEA Grapalat" w:cs="Sylfaen"/>
          <w:kern w:val="16"/>
          <w:sz w:val="24"/>
          <w:szCs w:val="24"/>
          <w:lang w:val="hy-AM"/>
        </w:rPr>
        <w:t>ԱՐՏԱԴԻՐ ԿՐԹՈՒ</w:t>
      </w:r>
      <w:r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Թ</w:t>
      </w:r>
      <w:r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ՅԱՆ ՀԱՄԱ</w:t>
      </w:r>
      <w:r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ԿԱՐ</w:t>
      </w:r>
      <w:r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ԳԻՑ ԴՈՒՐՍ ՄՆԱՑԱԾ Ե</w:t>
      </w:r>
      <w:r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ՐԵ</w:t>
      </w:r>
      <w:r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ԽԱՆԵՐԻ ԸՆԴԳՐԿՎԱԾՈՒԹՅԱՆ ԲԱՐՁՐԱՑ</w:t>
      </w:r>
      <w:r>
        <w:rPr>
          <w:rFonts w:ascii="GHEA Grapalat" w:hAnsi="GHEA Grapalat" w:cs="Sylfaen"/>
          <w:kern w:val="16"/>
          <w:sz w:val="24"/>
          <w:szCs w:val="24"/>
          <w:lang w:val="hy-AM"/>
        </w:rPr>
        <w:t>ՄԱՆ</w:t>
      </w:r>
      <w:r w:rsidR="00CB6DCD" w:rsidRPr="002A2747">
        <w:rPr>
          <w:rFonts w:ascii="GHEA Grapalat" w:hAnsi="GHEA Grapalat"/>
          <w:sz w:val="24"/>
          <w:szCs w:val="24"/>
          <w:lang w:val="hy-AM"/>
        </w:rPr>
        <w:t xml:space="preserve"> ԿԱՏԱՐՈՂԱԿԱՆԻ ՀԱՇՎԵՔՆՆՈՒԹՅԱՆ</w:t>
      </w:r>
      <w:r w:rsidR="008F73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550F">
        <w:rPr>
          <w:rFonts w:ascii="GHEA Grapalat" w:hAnsi="GHEA Grapalat" w:cs="Sylfaen"/>
          <w:sz w:val="24"/>
          <w:szCs w:val="24"/>
          <w:lang w:val="hy-AM"/>
        </w:rPr>
        <w:t>ԱՌԱՋԱՐԿՈՒԹՅՈՒՆՆԵՐԻ ԿԱՏԱՐՄԱՆ</w:t>
      </w:r>
      <w:r w:rsidR="005C0FBC">
        <w:rPr>
          <w:rFonts w:ascii="GHEA Grapalat" w:hAnsi="GHEA Grapalat" w:cs="Sylfaen"/>
          <w:sz w:val="24"/>
          <w:szCs w:val="24"/>
          <w:lang w:val="hy-AM"/>
        </w:rPr>
        <w:t xml:space="preserve"> ՀԵՏՀՍԿՈՂՈՒԹՅԱՆ ՀԱՇՎԵՏՎՈՒԹՅՈՒՆԸ ՀԱՍՏԱՏԵԼՈՒ ՄԱՍԻՆ</w:t>
      </w:r>
    </w:p>
    <w:p w14:paraId="1B9AFBC5" w14:textId="77777777" w:rsidR="00D95AD8" w:rsidRDefault="00D95AD8" w:rsidP="00993D3D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48011FF" w14:textId="77777777" w:rsidR="00993D3D" w:rsidRDefault="00993D3D" w:rsidP="00993D3D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27438FD" w14:textId="0F47A0D2" w:rsidR="00033276" w:rsidRPr="00E93487" w:rsidRDefault="00993D3D" w:rsidP="00033276">
      <w:pPr>
        <w:tabs>
          <w:tab w:val="left" w:pos="0"/>
        </w:tabs>
        <w:spacing w:after="0" w:line="360" w:lineRule="auto"/>
        <w:ind w:right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033276">
        <w:rPr>
          <w:rFonts w:ascii="GHEA Grapalat" w:hAnsi="GHEA Grapalat"/>
          <w:sz w:val="24"/>
          <w:szCs w:val="24"/>
          <w:lang w:val="hy-AM"/>
        </w:rPr>
        <w:t>Ղեկավարվելով «Հաշվեքննիչ պալատի մասին»</w:t>
      </w:r>
      <w:r w:rsidR="00033276">
        <w:rPr>
          <w:rFonts w:ascii="GHEA Grapalat" w:hAnsi="GHEA Grapalat"/>
          <w:sz w:val="24"/>
          <w:szCs w:val="24"/>
          <w:lang w:val="pt-BR"/>
        </w:rPr>
        <w:t xml:space="preserve"> </w:t>
      </w:r>
      <w:r w:rsidR="00033276">
        <w:rPr>
          <w:rFonts w:ascii="GHEA Grapalat" w:hAnsi="GHEA Grapalat"/>
          <w:sz w:val="24"/>
          <w:szCs w:val="24"/>
          <w:lang w:val="hy-AM"/>
        </w:rPr>
        <w:t>օրենքի</w:t>
      </w:r>
      <w:r w:rsidR="00033276">
        <w:rPr>
          <w:rFonts w:ascii="GHEA Grapalat" w:hAnsi="GHEA Grapalat"/>
          <w:sz w:val="24"/>
          <w:szCs w:val="24"/>
          <w:lang w:val="pt-BR"/>
        </w:rPr>
        <w:t xml:space="preserve"> </w:t>
      </w:r>
      <w:r w:rsidR="00D53236">
        <w:rPr>
          <w:rFonts w:ascii="GHEA Grapalat" w:hAnsi="GHEA Grapalat"/>
          <w:sz w:val="24"/>
          <w:szCs w:val="24"/>
          <w:lang w:val="hy-AM"/>
        </w:rPr>
        <w:t>10</w:t>
      </w:r>
      <w:r w:rsidR="00033276">
        <w:rPr>
          <w:rFonts w:ascii="GHEA Grapalat" w:hAnsi="GHEA Grapalat"/>
          <w:sz w:val="24"/>
          <w:szCs w:val="24"/>
          <w:lang w:val="pt-BR"/>
        </w:rPr>
        <w:t xml:space="preserve">-րդ հոդվածի 1-ին մասի </w:t>
      </w:r>
      <w:r w:rsidR="00D53236">
        <w:rPr>
          <w:rFonts w:ascii="GHEA Grapalat" w:hAnsi="GHEA Grapalat"/>
          <w:sz w:val="24"/>
          <w:szCs w:val="24"/>
          <w:lang w:val="hy-AM"/>
        </w:rPr>
        <w:t>6</w:t>
      </w:r>
      <w:r w:rsidR="00033276">
        <w:rPr>
          <w:rFonts w:ascii="GHEA Grapalat" w:hAnsi="GHEA Grapalat"/>
          <w:sz w:val="24"/>
          <w:szCs w:val="24"/>
          <w:lang w:val="pt-BR"/>
        </w:rPr>
        <w:t xml:space="preserve">-րդ կետով՝  </w:t>
      </w:r>
      <w:r w:rsidR="00033276">
        <w:rPr>
          <w:rFonts w:ascii="GHEA Grapalat" w:hAnsi="GHEA Grapalat"/>
          <w:sz w:val="24"/>
          <w:szCs w:val="24"/>
          <w:lang w:val="hy-AM"/>
        </w:rPr>
        <w:t>Հաշվեքննիչ պալատը</w:t>
      </w:r>
    </w:p>
    <w:p w14:paraId="4A4AC7D6" w14:textId="77777777" w:rsidR="00993D3D" w:rsidRDefault="00993D3D" w:rsidP="00B55231">
      <w:pPr>
        <w:tabs>
          <w:tab w:val="left" w:pos="0"/>
        </w:tabs>
        <w:spacing w:line="360" w:lineRule="auto"/>
        <w:ind w:right="283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1E13589" w14:textId="77777777" w:rsidR="00993D3D" w:rsidRDefault="00993D3D" w:rsidP="00B55231">
      <w:pPr>
        <w:tabs>
          <w:tab w:val="left" w:pos="8670"/>
        </w:tabs>
        <w:spacing w:line="360" w:lineRule="auto"/>
        <w:ind w:left="-142" w:right="283"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 Ր Ո Շ ՈՒ Մ  Է՝</w:t>
      </w:r>
    </w:p>
    <w:p w14:paraId="60BAC222" w14:textId="7C14536B" w:rsidR="00D95AD8" w:rsidRPr="0084494D" w:rsidRDefault="00D95AD8" w:rsidP="001A1EF3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449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Հաստատել </w:t>
      </w:r>
      <w:r w:rsidR="003053C3">
        <w:rPr>
          <w:rFonts w:ascii="GHEA Grapalat" w:hAnsi="GHEA Grapalat" w:cs="Sylfaen"/>
          <w:kern w:val="16"/>
          <w:sz w:val="24"/>
          <w:szCs w:val="24"/>
          <w:lang w:val="hy-AM"/>
        </w:rPr>
        <w:t>պ</w:t>
      </w:r>
      <w:r w:rsidR="003053C3" w:rsidRPr="003A6D6B">
        <w:rPr>
          <w:rFonts w:ascii="GHEA Grapalat" w:hAnsi="GHEA Grapalat" w:cs="Sylfaen"/>
          <w:kern w:val="16"/>
          <w:sz w:val="24"/>
          <w:szCs w:val="24"/>
          <w:lang w:val="hy-AM"/>
        </w:rPr>
        <w:t>արտադիր կրթու</w:t>
      </w:r>
      <w:r w:rsidR="003053C3"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թ</w:t>
      </w:r>
      <w:r w:rsidR="003053C3"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յան համա</w:t>
      </w:r>
      <w:r w:rsidR="003053C3"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կար</w:t>
      </w:r>
      <w:r w:rsidR="003053C3"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գից դուրս մնացած ե</w:t>
      </w:r>
      <w:r w:rsidR="003053C3"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րե</w:t>
      </w:r>
      <w:r w:rsidR="003053C3" w:rsidRPr="003A6D6B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խաների ընդգրկվածության բարձրաց</w:t>
      </w:r>
      <w:r w:rsidR="003053C3">
        <w:rPr>
          <w:rFonts w:ascii="GHEA Grapalat" w:hAnsi="GHEA Grapalat" w:cs="Sylfaen"/>
          <w:kern w:val="16"/>
          <w:sz w:val="24"/>
          <w:szCs w:val="24"/>
          <w:lang w:val="hy-AM"/>
        </w:rPr>
        <w:t>ման</w:t>
      </w:r>
      <w:r w:rsidR="00CB6DCD" w:rsidRPr="00E820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DCD" w:rsidRPr="00E820D3">
        <w:rPr>
          <w:rFonts w:ascii="GHEA Grapalat" w:hAnsi="GHEA Grapalat"/>
          <w:sz w:val="24"/>
          <w:szCs w:val="24"/>
          <w:lang w:val="hy-AM"/>
        </w:rPr>
        <w:t>կատարողականի</w:t>
      </w:r>
      <w:r w:rsidR="008F7365">
        <w:rPr>
          <w:rFonts w:ascii="GHEA Grapalat" w:hAnsi="GHEA Grapalat" w:cs="Sylfaen"/>
          <w:sz w:val="24"/>
          <w:szCs w:val="24"/>
          <w:lang w:val="hy-AM"/>
        </w:rPr>
        <w:t xml:space="preserve"> հաշվեքննության </w:t>
      </w:r>
      <w:r w:rsidR="00D53236">
        <w:rPr>
          <w:rFonts w:ascii="GHEA Grapalat" w:hAnsi="GHEA Grapalat" w:cs="Sylfaen"/>
          <w:sz w:val="24"/>
          <w:szCs w:val="24"/>
          <w:lang w:val="hy-AM"/>
        </w:rPr>
        <w:t>առաջարկությունների կատարման հետհսկողության հաշվետվությունը</w:t>
      </w:r>
      <w:r w:rsidRPr="008449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համաձայն </w:t>
      </w:r>
      <w:hyperlink r:id="rId5" w:history="1">
        <w:r w:rsidRPr="00E93487">
          <w:rPr>
            <w:rStyle w:val="Hyperlink"/>
            <w:rFonts w:ascii="GHEA Grapalat" w:eastAsia="Times New Roman" w:hAnsi="GHEA Grapalat" w:cs="Sylfaen"/>
            <w:sz w:val="24"/>
            <w:szCs w:val="24"/>
            <w:lang w:val="hy-AM"/>
          </w:rPr>
          <w:t>հավելվա</w:t>
        </w:r>
        <w:r w:rsidRPr="00E93487">
          <w:rPr>
            <w:rStyle w:val="Hyperlink"/>
            <w:rFonts w:ascii="GHEA Grapalat" w:eastAsia="Times New Roman" w:hAnsi="GHEA Grapalat" w:cs="Sylfaen"/>
            <w:sz w:val="24"/>
            <w:szCs w:val="24"/>
            <w:lang w:val="hy-AM"/>
          </w:rPr>
          <w:t>ծ</w:t>
        </w:r>
        <w:r w:rsidRPr="00E93487">
          <w:rPr>
            <w:rStyle w:val="Hyperlink"/>
            <w:rFonts w:ascii="GHEA Grapalat" w:eastAsia="Times New Roman" w:hAnsi="GHEA Grapalat" w:cs="Sylfaen"/>
            <w:sz w:val="24"/>
            <w:szCs w:val="24"/>
            <w:lang w:val="hy-AM"/>
          </w:rPr>
          <w:t>ի</w:t>
        </w:r>
      </w:hyperlink>
      <w:r w:rsidRPr="008449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։  </w:t>
      </w:r>
    </w:p>
    <w:p w14:paraId="22924701" w14:textId="77777777" w:rsidR="00D95AD8" w:rsidRDefault="00D95AD8" w:rsidP="00B55231">
      <w:pPr>
        <w:spacing w:after="0" w:line="360" w:lineRule="auto"/>
        <w:ind w:left="144"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430"/>
        <w:gridCol w:w="3552"/>
      </w:tblGrid>
      <w:tr w:rsidR="00C71295" w14:paraId="644D2484" w14:textId="77777777" w:rsidTr="008F1E21">
        <w:trPr>
          <w:trHeight w:val="1346"/>
        </w:trPr>
        <w:tc>
          <w:tcPr>
            <w:tcW w:w="3240" w:type="dxa"/>
          </w:tcPr>
          <w:p w14:paraId="234F746A" w14:textId="77777777" w:rsidR="00C71295" w:rsidRPr="00766DAD" w:rsidRDefault="00C71295" w:rsidP="00B55231">
            <w:pPr>
              <w:tabs>
                <w:tab w:val="left" w:pos="720"/>
              </w:tabs>
              <w:spacing w:line="276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ՀԱՇՎԵՔՆՆԻՉ ՊԱԼԱՏԻ ՆԱԽԱԳԱՀ</w:t>
            </w:r>
          </w:p>
        </w:tc>
        <w:tc>
          <w:tcPr>
            <w:tcW w:w="2430" w:type="dxa"/>
          </w:tcPr>
          <w:p w14:paraId="3A31D290" w14:textId="256E33EB" w:rsidR="00C71295" w:rsidRDefault="00637608" w:rsidP="00B55231">
            <w:pPr>
              <w:spacing w:line="276" w:lineRule="auto"/>
              <w:ind w:firstLine="708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hyperlink r:id="rId6" w:tooltip="Ctrl+Click to validate and learn more about this digital signature" w:history="1"/>
            <w:hyperlink r:id="rId7" w:tooltip="Ctrl+Click to validate and learn more about this digital signature" w:history="1"/>
          </w:p>
          <w:p w14:paraId="24679FCD" w14:textId="1230148C" w:rsidR="00C71295" w:rsidRPr="00766DAD" w:rsidRDefault="00637608" w:rsidP="00D53236">
            <w:pPr>
              <w:tabs>
                <w:tab w:val="left" w:pos="480"/>
                <w:tab w:val="center" w:pos="1107"/>
              </w:tabs>
              <w:spacing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hyperlink r:id="rId8" w:tooltip="Ctrl+Click to validate and learn more about this digital signature" w:history="1"/>
            <w:r w:rsidR="004A68BA">
              <w:tab/>
            </w:r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r w:rsidR="006E4A67">
              <w:tab/>
            </w:r>
            <w:hyperlink r:id="rId11" w:tooltip="Ctrl+Click to validate and learn more about this digital signature" w:history="1">
              <w:r w:rsidR="006D288A">
                <w:rPr>
                  <w:lang w:eastAsia="en-US"/>
                </w:rPr>
                <w:object w:dxaOrig="1440" w:dyaOrig="1440" w14:anchorId="0AC74DD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2pt;height:50.4pt" o:ole="">
                    <v:imagedata r:id="rId12" o:title=""/>
                  </v:shape>
                  <w:control r:id="rId13" w:name="ArGrDigsig1" w:shapeid="_x0000_i1026"/>
                </w:object>
              </w:r>
            </w:hyperlink>
            <w:hyperlink r:id="rId14" w:tooltip="Ctrl+Click to validate and learn more about this digital signature" w:history="1"/>
          </w:p>
        </w:tc>
        <w:tc>
          <w:tcPr>
            <w:tcW w:w="3552" w:type="dxa"/>
          </w:tcPr>
          <w:p w14:paraId="366A4BDF" w14:textId="77777777" w:rsidR="00C71295" w:rsidRDefault="00C71295" w:rsidP="00B55231">
            <w:pPr>
              <w:spacing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14:paraId="26ED8008" w14:textId="77777777" w:rsidR="00C71295" w:rsidRDefault="00C71295" w:rsidP="00B55231">
            <w:pPr>
              <w:spacing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14:paraId="00557A78" w14:textId="77777777" w:rsidR="00C71295" w:rsidRDefault="00C71295" w:rsidP="00B55231">
            <w:pPr>
              <w:spacing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14:paraId="6A47EC9D" w14:textId="77777777" w:rsidR="00C71295" w:rsidRDefault="00C71295" w:rsidP="00B55231">
            <w:pPr>
              <w:spacing w:line="276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</w:t>
            </w:r>
            <w:r w:rsidRPr="00884FD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ՏՈՄ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ՋԱՆՋՈՒՂԱԶՅԱՆ</w:t>
            </w:r>
          </w:p>
        </w:tc>
      </w:tr>
    </w:tbl>
    <w:p w14:paraId="679F4041" w14:textId="3DEB18C5" w:rsidR="00993D3D" w:rsidRDefault="00353AF1" w:rsidP="00353AF1">
      <w:pPr>
        <w:tabs>
          <w:tab w:val="left" w:pos="4476"/>
        </w:tabs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  <w:r>
        <w:rPr>
          <w:rFonts w:ascii="GHEA Grapalat" w:hAnsi="GHEA Grapalat" w:cs="Sylfaen"/>
          <w:bCs/>
          <w:sz w:val="24"/>
          <w:szCs w:val="24"/>
          <w:lang w:val="pt-BR"/>
        </w:rPr>
        <w:tab/>
      </w:r>
    </w:p>
    <w:p w14:paraId="40A044D9" w14:textId="19DAC994" w:rsidR="0085119B" w:rsidRDefault="00993D3D" w:rsidP="00C71295">
      <w:pPr>
        <w:spacing w:after="0" w:line="240" w:lineRule="auto"/>
        <w:jc w:val="both"/>
        <w:rPr>
          <w:rFonts w:ascii="GHEA Grapalat" w:eastAsia="Times New Roman" w:hAnsi="GHEA Grapalat"/>
          <w:color w:val="1F4E79" w:themeColor="accent1" w:themeShade="80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pt-BR"/>
        </w:rPr>
        <w:t xml:space="preserve">         </w:t>
      </w:r>
    </w:p>
    <w:p w14:paraId="5F7E1EBC" w14:textId="77777777" w:rsidR="00513AAC" w:rsidRPr="005B6F57" w:rsidRDefault="00513AAC" w:rsidP="005B6F57">
      <w:pPr>
        <w:spacing w:after="0" w:line="276" w:lineRule="auto"/>
        <w:ind w:left="90" w:firstLine="18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513AAC" w:rsidRPr="005B6F57" w:rsidSect="00993D3D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12"/>
    <w:rsid w:val="00023B14"/>
    <w:rsid w:val="00033276"/>
    <w:rsid w:val="00077E50"/>
    <w:rsid w:val="000A7319"/>
    <w:rsid w:val="000E3B2F"/>
    <w:rsid w:val="00107CB5"/>
    <w:rsid w:val="00142545"/>
    <w:rsid w:val="001A1EF3"/>
    <w:rsid w:val="001A2A28"/>
    <w:rsid w:val="0022550F"/>
    <w:rsid w:val="00250DC0"/>
    <w:rsid w:val="00271B89"/>
    <w:rsid w:val="002E7612"/>
    <w:rsid w:val="002F7351"/>
    <w:rsid w:val="003053C3"/>
    <w:rsid w:val="00322113"/>
    <w:rsid w:val="00353AF1"/>
    <w:rsid w:val="00354306"/>
    <w:rsid w:val="003A0C94"/>
    <w:rsid w:val="003A4A64"/>
    <w:rsid w:val="003C7881"/>
    <w:rsid w:val="003F0418"/>
    <w:rsid w:val="00453929"/>
    <w:rsid w:val="00457DDC"/>
    <w:rsid w:val="00490BAA"/>
    <w:rsid w:val="00495BA7"/>
    <w:rsid w:val="004A68BA"/>
    <w:rsid w:val="004C0C9D"/>
    <w:rsid w:val="004D4601"/>
    <w:rsid w:val="004E6784"/>
    <w:rsid w:val="005125D0"/>
    <w:rsid w:val="00513AAC"/>
    <w:rsid w:val="0054325E"/>
    <w:rsid w:val="005469D4"/>
    <w:rsid w:val="005B6F57"/>
    <w:rsid w:val="005C06E3"/>
    <w:rsid w:val="005C0FBC"/>
    <w:rsid w:val="005E27CF"/>
    <w:rsid w:val="005E53FD"/>
    <w:rsid w:val="00635984"/>
    <w:rsid w:val="00637608"/>
    <w:rsid w:val="00667587"/>
    <w:rsid w:val="006B4B3D"/>
    <w:rsid w:val="006D288A"/>
    <w:rsid w:val="006E06A3"/>
    <w:rsid w:val="006E4A67"/>
    <w:rsid w:val="006F3D33"/>
    <w:rsid w:val="007117D9"/>
    <w:rsid w:val="00713BB2"/>
    <w:rsid w:val="00717995"/>
    <w:rsid w:val="007B7AF4"/>
    <w:rsid w:val="008036F7"/>
    <w:rsid w:val="0085119B"/>
    <w:rsid w:val="008526D4"/>
    <w:rsid w:val="00893B2F"/>
    <w:rsid w:val="008D4A7B"/>
    <w:rsid w:val="008E6E28"/>
    <w:rsid w:val="008F1E21"/>
    <w:rsid w:val="008F7365"/>
    <w:rsid w:val="00936E0C"/>
    <w:rsid w:val="009433A5"/>
    <w:rsid w:val="009676FC"/>
    <w:rsid w:val="009858C3"/>
    <w:rsid w:val="00993D3D"/>
    <w:rsid w:val="009C241C"/>
    <w:rsid w:val="009C37B3"/>
    <w:rsid w:val="009D5754"/>
    <w:rsid w:val="009E37FD"/>
    <w:rsid w:val="00A021E7"/>
    <w:rsid w:val="00A125FA"/>
    <w:rsid w:val="00A23D30"/>
    <w:rsid w:val="00A24132"/>
    <w:rsid w:val="00A25B7D"/>
    <w:rsid w:val="00A30BAF"/>
    <w:rsid w:val="00A9355A"/>
    <w:rsid w:val="00AC569C"/>
    <w:rsid w:val="00B07F20"/>
    <w:rsid w:val="00B514CD"/>
    <w:rsid w:val="00B55231"/>
    <w:rsid w:val="00B950E5"/>
    <w:rsid w:val="00BC0678"/>
    <w:rsid w:val="00C02311"/>
    <w:rsid w:val="00C179D8"/>
    <w:rsid w:val="00C440CF"/>
    <w:rsid w:val="00C71295"/>
    <w:rsid w:val="00CA609B"/>
    <w:rsid w:val="00CB6DCD"/>
    <w:rsid w:val="00D067AC"/>
    <w:rsid w:val="00D53236"/>
    <w:rsid w:val="00D57B83"/>
    <w:rsid w:val="00D60129"/>
    <w:rsid w:val="00D609C8"/>
    <w:rsid w:val="00D66E56"/>
    <w:rsid w:val="00D95AD8"/>
    <w:rsid w:val="00DA7F5F"/>
    <w:rsid w:val="00E1484D"/>
    <w:rsid w:val="00E36D29"/>
    <w:rsid w:val="00E4107B"/>
    <w:rsid w:val="00E53A5B"/>
    <w:rsid w:val="00E53D5F"/>
    <w:rsid w:val="00E92954"/>
    <w:rsid w:val="00E93487"/>
    <w:rsid w:val="00EB5B0F"/>
    <w:rsid w:val="00ED4133"/>
    <w:rsid w:val="00F351E7"/>
    <w:rsid w:val="00F6331E"/>
    <w:rsid w:val="00F870BE"/>
    <w:rsid w:val="00FA4498"/>
    <w:rsid w:val="00FE384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F061C7"/>
  <w15:chartTrackingRefBased/>
  <w15:docId w15:val="{8EC9A937-F589-4FDB-8960-9B766C62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8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B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D57B83"/>
    <w:pPr>
      <w:spacing w:after="200" w:line="276" w:lineRule="auto"/>
      <w:ind w:left="720"/>
      <w:contextualSpacing/>
    </w:pPr>
    <w:rPr>
      <w:rFonts w:eastAsia="Times New Roman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locked/>
    <w:rsid w:val="00D57B83"/>
    <w:rPr>
      <w:rFonts w:ascii="Calibri" w:eastAsia="Times New Roman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E7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C71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4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4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hyperlink" Target="http://www.arx.com/about-cosign-digital-signatures" TargetMode="External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x.com/about-cosign-digital-signatures" TargetMode="Externa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hyperlink" Target="https://armsai.am/hy/current-conclus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hyperlink" Target="http://www.arx.com/about-cosign-digital-signatures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AA1AC8AMQAyAC8AMgAwADIANQAgADEANwA6ADQANQAgACsAMAA0ADoAMAAwAAAAAAAAAAAAAAAAAAAAAAAAAAAAAAAAAAAAAAAAAAAAAAAAAAAAAAAAAAAAAAAAAAAAAAAAAAAAAAAAAAAAAAAAAAAAAAAAAAAAAAAAAAAAAADpBwwABQAFABEALQAG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TIwNTEzNDUwNlowIwYJKoZIhvcNAQkEMRYEFCpDLgZLjQFbi3UuT1CHeVsTQkQDMCsGCyqGSIb3DQEJEAIMMRwwGjAYMBYEFKXkr75aAmzDqFqYeGQWxGan4+KlMA0GCSqGSIb3DQEBAQUABIIBAAXlWpOmF+lfgbB9b5nbOQeCV1RRZKRSjjjS2Cfk71e10W7Gr7Q240CYmWKA3iipiQw7lYIeOyqeo3NQ75al9JDrpFimEVlVsyGp3AW6SJhDckau/eSMba1G0dLhxNNBO+RFwi6LCW/rWZojdA0KxxHGWx9czroPmzsTYoxb4S8bVg/WWHagwEvOBOcpR3oyL1BFG6nZRL9i+YWDiPWShx8J6QFMwrP/HchYHGDbfG+b9fZUlwaV38/DxCdXqM2WjB26b/vhYhDgJK7TDhaU0Z3U42xjpZzeRMM8imMPR6ZeaW4XcStMN/7j9HbRvxVv4MhgbY7a20mzOXFz+Lnae+o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vachikgevorgyan4@gmail.com</dc:creator>
  <cp:keywords>https:/mul2.armsai.am/tasks/22498/oneclick?token=c7b6ca43a99a4f82a9c6ad7f1c28b3d3</cp:keywords>
  <dc:description/>
  <cp:lastModifiedBy>Anna Akbalyan</cp:lastModifiedBy>
  <cp:revision>2</cp:revision>
  <cp:lastPrinted>2022-07-26T11:31:00Z</cp:lastPrinted>
  <dcterms:created xsi:type="dcterms:W3CDTF">2025-12-08T10:34:00Z</dcterms:created>
  <dcterms:modified xsi:type="dcterms:W3CDTF">2025-12-08T10:34:00Z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115cd35e0d3b2a9837dec9f9387f224c165f14184ba341c1c9195ebd587277da</vt:lpwstr>
  </property>
</Properties>
</file>